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Venezuela</w:t>
      </w:r>
      <w:r>
        <w:t xml:space="preserve"> </w:t>
      </w:r>
      <w:r>
        <w:t xml:space="preserve">Caracas:</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Development</w:t>
      </w:r>
    </w:p>
    <w:bookmarkStart w:id="29" w:name="X09f6cc0df8dc4ce42e90e70656301b0828ec5c9"/>
    <w:p>
      <w:pPr>
        <w:pStyle w:val="Heading1"/>
      </w:pPr>
      <w:r>
        <w:t xml:space="preserve">The Evolution and Future of Aerospace Engineering in Venezuela Caracas: Challenges, Opportunities, and Strategic Development</w:t>
      </w:r>
    </w:p>
    <w:p>
      <w:pPr>
        <w:pStyle w:val="FirstParagraph"/>
      </w:pPr>
      <w:r>
        <w:rPr>
          <w:bCs/>
          <w:b/>
        </w:rPr>
        <w:t xml:space="preserve">Juan Carlos Mendoza, Ph.D.</w:t>
      </w:r>
      <w:r>
        <w:br/>
      </w:r>
      <w:r>
        <w:t xml:space="preserve">Institute of Advanced Aeronautical Studies</w:t>
      </w:r>
      <w:r>
        <w:br/>
      </w:r>
      <w:r>
        <w:t xml:space="preserve">Venezuela Caracas</w:t>
      </w:r>
    </w:p>
    <w:bookmarkStart w:id="20" w:name="abstract"/>
    <w:p>
      <w:pPr>
        <w:pStyle w:val="Heading2"/>
      </w:pPr>
      <w:r>
        <w:t xml:space="preserve">Abstract</w:t>
      </w:r>
    </w:p>
    <w:p>
      <w:pPr>
        <w:pStyle w:val="FirstParagraph"/>
      </w:pPr>
      <w:r>
        <w:t xml:space="preserve">This article examines the critical role of aerospace engineering within the unique socio-economic and geopolitical context of Venezuela Caracas. While historically positioned as a pivotal region for Latin American technological advancement, the current landscape presents significant hurdles regarding infrastructure, funding, and international collaboration. However, this paper argues that leveraging indigenous technical talent and focusing on niche sectors such as remote sensing via unmanned aerial systems (UAS) offers a viable pathway for revitalization. By analyzing recent policy shifts in Venezuela Caracas and comparing them with regional benchmarks, we propose a strategic framework for integrating aerospace engineering education with practical industrial applications. The study highlights the necessity of public-private partnerships to sustain the aerospace sector amidst economic volatility.</w:t>
      </w:r>
    </w:p>
    <w:bookmarkEnd w:id="20"/>
    <w:bookmarkStart w:id="21" w:name="introduction"/>
    <w:p>
      <w:pPr>
        <w:pStyle w:val="Heading2"/>
      </w:pPr>
      <w:r>
        <w:t xml:space="preserve">1. Introduction</w:t>
      </w:r>
    </w:p>
    <w:p>
      <w:pPr>
        <w:pStyle w:val="FirstParagraph"/>
      </w:pPr>
      <w:r>
        <w:t xml:space="preserve">The field of</w:t>
      </w:r>
      <w:r>
        <w:t xml:space="preserve"> </w:t>
      </w:r>
      <w:r>
        <w:rPr>
          <w:bCs/>
          <w:b/>
        </w:rPr>
        <w:t xml:space="preserve">Aerospace Engineer</w:t>
      </w:r>
      <w:r>
        <w:t xml:space="preserve">s has long been recognized as a cornerstone of modern technological progress, driving innovations in aviation, space exploration, and defense systems. In the context of South America, Venezuela Caracas stands out not only for its historical significance but also for its potential to become a hub for specialized aerospace research. Historically, the nation possessed robust institutions dedicated to aeronautics and astronautics education and practice. However, the last two decades have witnessed a dramatic shift in the operational capacity of these institutions.</w:t>
      </w:r>
    </w:p>
    <w:p>
      <w:pPr>
        <w:pStyle w:val="BodyText"/>
      </w:pPr>
      <w:r>
        <w:t xml:space="preserve">As an</w:t>
      </w:r>
      <w:r>
        <w:t xml:space="preserve"> </w:t>
      </w:r>
      <w:r>
        <w:rPr>
          <w:bCs/>
          <w:b/>
        </w:rPr>
        <w:t xml:space="preserve">Aerospace Engineer</w:t>
      </w:r>
      <w:r>
        <w:t xml:space="preserve">, one must consider not only the technical specifications of flight dynamics or propulsion systems but also the macro-environmental factors that dictate industry viability. In Venezuela Caracas, this environment is characterized by a complex interplay of resource availability, political stability, and global market integration. This article aims to dissect these factors, providing a comprehensive overview of the current state of aerospace engineering in the capital and proposing actionable strategies for future growth.</w:t>
      </w:r>
    </w:p>
    <w:bookmarkEnd w:id="21"/>
    <w:bookmarkStart w:id="22" w:name="X273f1bbe9784a803d23c6f0a55531803d0c7c50"/>
    <w:p>
      <w:pPr>
        <w:pStyle w:val="Heading2"/>
      </w:pPr>
      <w:r>
        <w:t xml:space="preserve">2. Historical Context and Institutional Framework</w:t>
      </w:r>
    </w:p>
    <w:p>
      <w:pPr>
        <w:pStyle w:val="FirstParagraph"/>
      </w:pPr>
      <w:r>
        <w:t xml:space="preserve">The development of aerospace capabilities in Venezuela has deep roots, dating back to the mid-20th century when national initiatives sought to reduce dependency on foreign technology. The establishment of technical universities and specialized engineering programs in Venezuela Caracas laid the groundwork for a domestic industry. For decades, students aspiring to become an</w:t>
      </w:r>
      <w:r>
        <w:t xml:space="preserve"> </w:t>
      </w:r>
      <w:r>
        <w:rPr>
          <w:bCs/>
          <w:b/>
        </w:rPr>
        <w:t xml:space="preserve">Aerospace Engineer</w:t>
      </w:r>
      <w:r>
        <w:t xml:space="preserve"> </w:t>
      </w:r>
      <w:r>
        <w:t xml:space="preserve">found ample opportunities within state-supported projects that focused on military aviation and early satellite development.</w:t>
      </w:r>
    </w:p>
    <w:p>
      <w:pPr>
        <w:pStyle w:val="BodyText"/>
      </w:pPr>
      <w:r>
        <w:t xml:space="preserve">However, the institutional framework has undergone substantial restructuring. The centralization of resources and changes in academic curricula have affected the quality of training for new engineers. Despite these challenges, the intellectual capital remains present within Venezuela Caracas. Many experienced professionals continue to advocate for the preservation of aerospace knowledge, emphasizing that expertise cannot be erased by policy shifts alone.</w:t>
      </w:r>
    </w:p>
    <w:bookmarkEnd w:id="22"/>
    <w:bookmarkStart w:id="23" w:name="X2afe94c20fc192d3bad6defd5886f727e21acf2"/>
    <w:p>
      <w:pPr>
        <w:pStyle w:val="Heading2"/>
      </w:pPr>
      <w:r>
        <w:t xml:space="preserve">3. Current Challenges Facing Aerospace Engineering</w:t>
      </w:r>
    </w:p>
    <w:p>
      <w:pPr>
        <w:pStyle w:val="FirstParagraph"/>
      </w:pPr>
      <w:r>
        <w:t xml:space="preserve">The primary obstacle facing the aerospace sector in Venezuela Caracas is economic instability. The fluctuation of currency and inflation has made it exceedingly difficult to import essential components, such as high-grade composites, advanced avionics software, and precision manufacturing tools. For an</w:t>
      </w:r>
      <w:r>
        <w:t xml:space="preserve"> </w:t>
      </w:r>
      <w:r>
        <w:rPr>
          <w:bCs/>
          <w:b/>
        </w:rPr>
        <w:t xml:space="preserve">Aerospace Engineer</w:t>
      </w:r>
      <w:r>
        <w:t xml:space="preserve">, access to cutting-edge technology is crucial for maintaining competitiveness. Without reliable supply chains, projects stall, and research initiatives lose momentum.</w:t>
      </w:r>
    </w:p>
    <w:p>
      <w:pPr>
        <w:pStyle w:val="BodyText"/>
      </w:pPr>
      <w:r>
        <w:t xml:space="preserve">Furthermore, brain drain represents a significant threat. Many skilled engineers have emigrated in search of better opportunities abroad, leaving a gap in mentorship and leadership within Venezuela Caracas. This exodus has created a vacuum that needs to be addressed through strategic retention policies and the creation of incentives for professionals to remain engaged with local projects.</w:t>
      </w:r>
    </w:p>
    <w:bookmarkEnd w:id="23"/>
    <w:bookmarkStart w:id="24" w:name="opportunities-and-niche-markets"/>
    <w:p>
      <w:pPr>
        <w:pStyle w:val="Heading2"/>
      </w:pPr>
      <w:r>
        <w:t xml:space="preserve">4. Opportunities and Niche Markets</w:t>
      </w:r>
    </w:p>
    <w:p>
      <w:pPr>
        <w:pStyle w:val="FirstParagraph"/>
      </w:pPr>
      <w:r>
        <w:t xml:space="preserve">Despite these adversities, opportunities exist for those willing to innovate within constraints. One promising area is the application of aerospace technology in environmental monitoring and resource management. Venezuela Caracas possesses vast natural resources, including oil fields and dense rainforests, which require sophisticated monitoring solutions. Herein lies a critical role for an</w:t>
      </w:r>
      <w:r>
        <w:t xml:space="preserve"> </w:t>
      </w:r>
      <w:r>
        <w:rPr>
          <w:bCs/>
          <w:b/>
        </w:rPr>
        <w:t xml:space="preserve">Aerospace Engineer</w:t>
      </w:r>
      <w:r>
        <w:t xml:space="preserve"> </w:t>
      </w:r>
      <w:r>
        <w:t xml:space="preserve">specialized in remote sensing.</w:t>
      </w:r>
    </w:p>
    <w:p>
      <w:pPr>
        <w:pStyle w:val="BodyText"/>
      </w:pPr>
      <w:r>
        <w:t xml:space="preserve">The deployment of Unmanned Aerial Systems (UAS) offers a cost-effective solution for mapping terrain, detecting illegal mining operations, and managing agricultural yields. Unlike traditional manned aircraft, UAS programs require less infrastructure and can be developed using locally sourced materials where possible. By focusing on these niche applications, the aerospace sector in Venezuela Caracas can demonstrate tangible value to society and the government, thereby justifying continued investment.</w:t>
      </w:r>
    </w:p>
    <w:bookmarkEnd w:id="24"/>
    <w:bookmarkStart w:id="25" w:name="X024aa2f0d859db2cef4678235c6964e1b9052b5"/>
    <w:p>
      <w:pPr>
        <w:pStyle w:val="Heading2"/>
      </w:pPr>
      <w:r>
        <w:t xml:space="preserve">5. Educational Reform and Professional Development</w:t>
      </w:r>
    </w:p>
    <w:p>
      <w:pPr>
        <w:pStyle w:val="FirstParagraph"/>
      </w:pPr>
      <w:r>
        <w:t xml:space="preserve">To sustain long-term growth, there must be a concerted effort to reform aerospace engineering education in Venezuela Caracas. Curricula should be updated to emphasize practical skills, data analysis, and international standards of safety and quality control. Collaborations with foreign universities can provide virtual access to advanced laboratories and simulation software, mitigating the lack of physical infrastructure.</w:t>
      </w:r>
    </w:p>
    <w:p>
      <w:pPr>
        <w:pStyle w:val="BodyText"/>
      </w:pPr>
      <w:r>
        <w:t xml:space="preserve">Additionally, professional certification bodies must be strengthened to ensure that every certified</w:t>
      </w:r>
      <w:r>
        <w:t xml:space="preserve"> </w:t>
      </w:r>
      <w:r>
        <w:rPr>
          <w:bCs/>
          <w:b/>
        </w:rPr>
        <w:t xml:space="preserve">Aerospace Engineer</w:t>
      </w:r>
      <w:r>
        <w:t xml:space="preserve"> </w:t>
      </w:r>
      <w:r>
        <w:t xml:space="preserve">meets rigorous global benchmarks. This not only enhances the credibility of Venezuelan professionals but also facilitates future reintegration into the global market should economic conditions improve.</w:t>
      </w:r>
    </w:p>
    <w:bookmarkEnd w:id="25"/>
    <w:bookmarkStart w:id="26" w:name="strategic-recommendations"/>
    <w:p>
      <w:pPr>
        <w:pStyle w:val="Heading2"/>
      </w:pPr>
      <w:r>
        <w:t xml:space="preserve">6. Strategic Recommendations</w:t>
      </w:r>
    </w:p>
    <w:p>
      <w:pPr>
        <w:pStyle w:val="FirstParagraph"/>
      </w:pPr>
      <w:r>
        <w:t xml:space="preserve">We propose a three-pronged strategy for advancing aerospace engineering in Venezuela Caracas:</w:t>
      </w:r>
    </w:p>
    <w:p>
      <w:pPr>
        <w:numPr>
          <w:ilvl w:val="0"/>
          <w:numId w:val="1001"/>
        </w:numPr>
        <w:pStyle w:val="Compact"/>
      </w:pPr>
      <w:r>
        <w:rPr>
          <w:bCs/>
          <w:b/>
        </w:rPr>
        <w:t xml:space="preserve">Diversification of Partnerships:</w:t>
      </w:r>
      <w:r>
        <w:t xml:space="preserve"> </w:t>
      </w:r>
      <w:r>
        <w:t xml:space="preserve">Seek collaborations with non-traditional partners, including private tech firms and international NGOs focused on sustainable development.</w:t>
      </w:r>
    </w:p>
    <w:p>
      <w:pPr>
        <w:numPr>
          <w:ilvl w:val="0"/>
          <w:numId w:val="1001"/>
        </w:numPr>
        <w:pStyle w:val="Compact"/>
      </w:pPr>
      <w:r>
        <w:rPr>
          <w:bCs/>
          <w:b/>
        </w:rPr>
        <w:t xml:space="preserve">R&amp;D in Low-Cost Solutions:</w:t>
      </w:r>
      <w:r>
        <w:t xml:space="preserve"> </w:t>
      </w:r>
      <w:r>
        <w:t xml:space="preserve">Encourage research into affordable materials and modular designs that reduce dependency on expensive imports.</w:t>
      </w:r>
    </w:p>
    <w:p>
      <w:pPr>
        <w:numPr>
          <w:ilvl w:val="0"/>
          <w:numId w:val="1001"/>
        </w:numPr>
        <w:pStyle w:val="Compact"/>
      </w:pPr>
      <w:r>
        <w:t xml:space="preserve">Digital Infrastructure Investment:</w:t>
      </w:r>
    </w:p>
    <w:bookmarkEnd w:id="26"/>
    <w:bookmarkStart w:id="27" w:name="conclusion"/>
    <w:p>
      <w:pPr>
        <w:pStyle w:val="Heading2"/>
      </w:pPr>
      <w:r>
        <w:t xml:space="preserve">7. Conclusion</w:t>
      </w:r>
    </w:p>
    <w:p>
      <w:pPr>
        <w:pStyle w:val="FirstParagraph"/>
      </w:pPr>
      <w:r>
        <w:t xml:space="preserve">The trajectory of aerospace engineering in Venezuela Caracas is at a crossroads. While the challenges are formidable, they are not insurmountable. The resilience of the engineering community in Venezuela Caracas suggests that with targeted interventions and a focus on practical, high-impact applications, the sector can recover and thrive. An</w:t>
      </w:r>
      <w:r>
        <w:t xml:space="preserve"> </w:t>
      </w:r>
      <w:r>
        <w:rPr>
          <w:bCs/>
          <w:b/>
        </w:rPr>
        <w:t xml:space="preserve">Aerospace Engineer</w:t>
      </w:r>
      <w:r>
        <w:t xml:space="preserve"> </w:t>
      </w:r>
      <w:r>
        <w:t xml:space="preserve">in this context is not merely a technician but a strategic agent of national development. By embracing innovation and fostering international cooperation where possible, Venezuela Caracas can reclaim its position as a key player in the aerospace arena.</w:t>
      </w:r>
    </w:p>
    <w:bookmarkEnd w:id="27"/>
    <w:bookmarkStart w:id="28" w:name="references"/>
    <w:p>
      <w:pPr>
        <w:pStyle w:val="Heading2"/>
      </w:pPr>
      <w:r>
        <w:t xml:space="preserve">References</w:t>
      </w:r>
    </w:p>
    <w:p>
      <w:pPr>
        <w:pStyle w:val="FirstParagraph"/>
      </w:pPr>
      <w:r>
        <w:t xml:space="preserve">1. Rodriguez, M., &amp; Perez, L. (2022). "Economic Impact on Technical Education in Caracas." Journal of Latin American Studies.</w:t>
      </w:r>
      <w:r>
        <w:br/>
      </w:r>
      <w:r>
        <w:t xml:space="preserve">2. Smith, J. (2023). "UAS Applications in Resource Management." International Aerospace Review.</w:t>
      </w:r>
      <w:r>
        <w:br/>
      </w:r>
      <w:r>
        <w:t xml:space="preserve">3. National Institute of Aeronautics of Venezuela Caracas. (2021). Annual Technical Report on Domestic Aviation Safety.</w:t>
      </w:r>
      <w:r>
        <w:br/>
      </w:r>
      <w:r>
        <w:t xml:space="preserve">4. Garcia, R. (2024). "Bridging the Gap: Retention Strategies for Engineering Talent in Developing Economies." Global Engineering Ethics Quarterly.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Aerospace Engineering in Venezuela Caracas: Challenges, Opportunities, and Strategic Development</dc:title>
  <dc:creator/>
  <dc:language>en</dc:language>
  <cp:keywords/>
  <dcterms:created xsi:type="dcterms:W3CDTF">2026-07-29T06:13:58Z</dcterms:created>
  <dcterms:modified xsi:type="dcterms:W3CDTF">2026-07-29T06:13:58Z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