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Navigating</w:t>
      </w:r>
      <w:r>
        <w:t xml:space="preserve"> </w:t>
      </w:r>
      <w:r>
        <w:t xml:space="preserve">Urban</w:t>
      </w:r>
      <w:r>
        <w:t xml:space="preserve"> </w:t>
      </w:r>
      <w:r>
        <w:t xml:space="preserve">Complexity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b9f129dc8fe94066269f2434a57d584276de917"/>
    <w:p>
      <w:pPr>
        <w:pStyle w:val="Heading1"/>
      </w:pPr>
      <w:r>
        <w:t xml:space="preserve">The Resilient Architect: Navigating Urban Complexity in Brazil Rio de Janeiro</w:t>
      </w:r>
    </w:p>
    <w:p>
      <w:pPr>
        <w:pStyle w:val="FirstParagraph"/>
      </w:pPr>
      <w:r>
        <w:rPr>
          <w:bCs/>
          <w:b/>
        </w:rPr>
        <w:t xml:space="preserve">Abstract.</w:t>
      </w:r>
      <w:r>
        <w:t xml:space="preserve"> </w:t>
      </w:r>
      <w:r>
        <w:t xml:space="preserve">This article examines the evolving role of the architect within the unique socio-spatial context of Brazil Rio de Janeiro. By analyzing historical precedents, contemporary housing crises, and climate change vulnerabilities, we argue that the modern Architect must transcend traditional design aesthetics to become a mediator of social equity and environmental resilience. The paper highlights how topography, informal settlements (favelas), and rapid urbanization challenge conventional planning models in Brazil Rio de Janeiro. Through case studies of participatory design initiatives and sustainable infrastructure projects, this study proposes a framework for architectural practice that is deeply embedded in local community needs while addressing the global imperative of sustainability.</w:t>
      </w:r>
    </w:p>
    <w:p>
      <w:pPr>
        <w:pStyle w:val="BodyText"/>
      </w:pPr>
      <w:r>
        <w:rPr>
          <w:bCs/>
          <w:b/>
        </w:rPr>
        <w:t xml:space="preserve">Keywords:</w:t>
      </w:r>
      <w:r>
        <w:t xml:space="preserve"> </w:t>
      </w:r>
      <w:r>
        <w:t xml:space="preserve">Architect, Urban Planning, Brazil Rio de Janeiro, Favelas, Sustainable Design, Social Housing</w:t>
      </w:r>
    </w:p>
    <w:bookmarkStart w:id="20" w:name="i.-introduction"/>
    <w:p>
      <w:pPr>
        <w:pStyle w:val="Heading2"/>
      </w:pPr>
      <w:r>
        <w:t xml:space="preserve">I. Introduction</w:t>
      </w:r>
    </w:p>
    <w:p>
      <w:pPr>
        <w:pStyle w:val="FirstParagraph"/>
      </w:pPr>
      <w:r>
        <w:t xml:space="preserve">The city of Brazil Rio de Janeiro stands as one of the most visually striking and socially complex urban environments in the world. Characterized by its dramatic juxtaposition of lush Atlantic Forest mountains, expansive beaches, and dense concrete sprawl, it presents a unique laboratory for architectural experimentation and social inquiry. For decades, the identity of the</w:t>
      </w:r>
      <w:r>
        <w:t xml:space="preserve"> </w:t>
      </w:r>
      <w:r>
        <w:rPr>
          <w:bCs/>
          <w:b/>
        </w:rPr>
        <w:t xml:space="preserve">Architect</w:t>
      </w:r>
      <w:r>
        <w:t xml:space="preserve"> </w:t>
      </w:r>
      <w:r>
        <w:t xml:space="preserve">in this region has been shaped by modernist ideals imported from Europe and North America during the mid-20th century. However, as urban challenges intensify—ranging from housing shortages to climate-induced flooding—the traditional role of the professional is being redefined.</w:t>
      </w:r>
    </w:p>
    <w:p>
      <w:pPr>
        <w:pStyle w:val="BodyText"/>
      </w:pPr>
      <w:r>
        <w:t xml:space="preserve">This article argues that in Brazil Rio de Janeiro, the practice of architecture can no longer be detached from socio-political realities. The</w:t>
      </w:r>
      <w:r>
        <w:t xml:space="preserve"> </w:t>
      </w:r>
      <w:r>
        <w:rPr>
          <w:bCs/>
          <w:b/>
        </w:rPr>
        <w:t xml:space="preserve">Architect</w:t>
      </w:r>
      <w:r>
        <w:t xml:space="preserve"> </w:t>
      </w:r>
      <w:r>
        <w:t xml:space="preserve">today must act not only as a designer of buildings but as an urban strategist capable of integrating informal settlements into the formal city fabric while mitigating environmental risks. This paper explores the historical trajectory of architectural thought in Brazil Rio de Janeiro and proposes new methodologies for practice that prioritize inclusivity, resilience, and cultural authenticity.</w:t>
      </w:r>
    </w:p>
    <w:bookmarkEnd w:id="20"/>
    <w:bookmarkStart w:id="21" w:name="X072c68914e3f65cf15c43c9fd144ec593040ddb"/>
    <w:p>
      <w:pPr>
        <w:pStyle w:val="Heading2"/>
      </w:pPr>
      <w:r>
        <w:t xml:space="preserve">II. Historical Context: Modernism and Its Legacy</w:t>
      </w:r>
    </w:p>
    <w:p>
      <w:pPr>
        <w:pStyle w:val="FirstParagraph"/>
      </w:pPr>
      <w:r>
        <w:t xml:space="preserve">The mid-20th century witnessed a golden age of architecture in Brazil Rio de Janeiro, epitomized by the works of Oscar Niemeyer and Lúcio Costa. Their contributions to the design of Brasília and urban planning interventions in Brazil Rio de Janeiro established a legacy of monumental modernism. These projects were celebrated for their aesthetic innovation but were often criticized for ignoring local climatic conditions and social hierarchies.</w:t>
      </w:r>
    </w:p>
    <w:p>
      <w:pPr>
        <w:pStyle w:val="BodyText"/>
      </w:pPr>
      <w:r>
        <w:t xml:space="preserve">In Brazil Rio de Janeiro, this modernist approach often resulted in large-scale public housing projects that failed to account for the organic growth patterns of the city’s lower-income populations. The result was a spatial segregation where elite enclaves coexisted precariously with marginalized communities. Today, the</w:t>
      </w:r>
      <w:r>
        <w:t xml:space="preserve"> </w:t>
      </w:r>
      <w:r>
        <w:rPr>
          <w:bCs/>
          <w:b/>
        </w:rPr>
        <w:t xml:space="preserve">Architect</w:t>
      </w:r>
      <w:r>
        <w:t xml:space="preserve"> </w:t>
      </w:r>
      <w:r>
        <w:t xml:space="preserve">in Brazil Rio de Janeiro must grapple with this legacy, seeking to rectify past exclusions while preserving the cultural heritage associated with these modernist landmarks.</w:t>
      </w:r>
    </w:p>
    <w:bookmarkEnd w:id="21"/>
    <w:bookmarkStart w:id="22" w:name="Xf6aa9bd14b4c2f23fc891c92b5c87c8781199e7"/>
    <w:p>
      <w:pPr>
        <w:pStyle w:val="Heading2"/>
      </w:pPr>
      <w:r>
        <w:t xml:space="preserve">III. The Challenge of Informality: Favelas and Urban Integration</w:t>
      </w:r>
    </w:p>
    <w:p>
      <w:pPr>
        <w:pStyle w:val="FirstParagraph"/>
      </w:pPr>
      <w:r>
        <w:t xml:space="preserve">A defining characteristic of urban life in Brazil Rio de Janeiro is the prevalence of favelas, or informal settlements. Home to nearly half the city's population, these communities represent a form of self-built architecture that defies conventional planning categories. Historically dismissed as blight, contemporary architectural discourse recognizes favelas as dynamic ecosystems with strong social cohesion.</w:t>
      </w:r>
    </w:p>
    <w:p>
      <w:pPr>
        <w:pStyle w:val="BodyText"/>
      </w:pPr>
      <w:r>
        <w:t xml:space="preserve">The role of the</w:t>
      </w:r>
      <w:r>
        <w:t xml:space="preserve"> </w:t>
      </w:r>
      <w:r>
        <w:rPr>
          <w:bCs/>
          <w:b/>
        </w:rPr>
        <w:t xml:space="preserve">Architect</w:t>
      </w:r>
      <w:r>
        <w:t xml:space="preserve"> </w:t>
      </w:r>
      <w:r>
        <w:t xml:space="preserve">in addressing this reality has shifted from eradication to integration. Successful interventions in Brazil Rio de Janeiro have employed participatory design strategies, engaging residents in the planning process to ensure that upgrades respect existing social structures. For instance, urbanization programs that improve sanitation, access routes, and public spaces without displacing long-term residents demonstrate a more ethical approach to architecture.</w:t>
      </w:r>
    </w:p>
    <w:p>
      <w:pPr>
        <w:pStyle w:val="BodyText"/>
      </w:pPr>
      <w:r>
        <w:t xml:space="preserve">However, challenges remain. Gentrification often follows architectural improvements in favelas in Brazil Rio de Janeiro, leading to the displacement of original inhabitants. Therefore, the</w:t>
      </w:r>
      <w:r>
        <w:t xml:space="preserve"> </w:t>
      </w:r>
      <w:r>
        <w:rPr>
          <w:bCs/>
          <w:b/>
        </w:rPr>
        <w:t xml:space="preserve">Architect</w:t>
      </w:r>
      <w:r>
        <w:t xml:space="preserve"> </w:t>
      </w:r>
      <w:r>
        <w:t xml:space="preserve">must advocate for policy frameworks that protect tenants and promote affordable housing solutions within the context of urban renewal projects.</w:t>
      </w:r>
    </w:p>
    <w:bookmarkEnd w:id="22"/>
    <w:bookmarkStart w:id="23" w:name="X68744ea3fdbc2b4b381f063f214099b683a4003"/>
    <w:p>
      <w:pPr>
        <w:pStyle w:val="Heading2"/>
      </w:pPr>
      <w:r>
        <w:t xml:space="preserve">IV. Environmental Resilience and Climate Adaptation</w:t>
      </w:r>
    </w:p>
    <w:p>
      <w:pPr>
        <w:pStyle w:val="FirstParagraph"/>
      </w:pPr>
      <w:r>
        <w:t xml:space="preserve">Brazil Rio de Janeiro faces significant environmental threats, including landslides during heavy rains and sea-level rise along its coastline. The geological instability of the hillsides surrounding many favelas makes these areas particularly vulnerable to natural disasters. In this context, the responsibility of the</w:t>
      </w:r>
      <w:r>
        <w:t xml:space="preserve"> </w:t>
      </w:r>
      <w:r>
        <w:rPr>
          <w:bCs/>
          <w:b/>
        </w:rPr>
        <w:t xml:space="preserve">Architect</w:t>
      </w:r>
      <w:r>
        <w:t xml:space="preserve"> </w:t>
      </w:r>
      <w:r>
        <w:t xml:space="preserve">expands to include risk mitigation and ecological restoration.</w:t>
      </w:r>
    </w:p>
    <w:p>
      <w:pPr>
        <w:pStyle w:val="BodyText"/>
      </w:pPr>
      <w:r>
        <w:t xml:space="preserve">Sustainable design principles are increasingly vital in Brazil Rio de Janeiro. Green roofs, permeable pavements, and vegetation stabilization techniques can help manage stormwater runoff and reduce erosion. Moreover, architects must consider passive cooling strategies that leverage the tropical climate rather than relying heavily on energy-intensive air conditioning systems.</w:t>
      </w:r>
    </w:p>
    <w:p>
      <w:pPr>
        <w:pStyle w:val="BodyText"/>
      </w:pPr>
      <w:r>
        <w:t xml:space="preserve">Case studies from recent projects in Brazil Rio de Janeiro highlight innovative uses of local materials and traditional building techniques adapted for modern standards. By blending vernacular knowledge with contemporary technology, the</w:t>
      </w:r>
      <w:r>
        <w:t xml:space="preserve"> </w:t>
      </w:r>
      <w:r>
        <w:rPr>
          <w:bCs/>
          <w:b/>
        </w:rPr>
        <w:t xml:space="preserve">Architect</w:t>
      </w:r>
      <w:r>
        <w:t xml:space="preserve"> </w:t>
      </w:r>
      <w:r>
        <w:t xml:space="preserve">can create resilient structures that are both environmentally friendly and culturally resonant.</w:t>
      </w:r>
    </w:p>
    <w:bookmarkEnd w:id="23"/>
    <w:bookmarkStart w:id="24" w:name="X219ab7cf6153562ee23aa83850b6268f0bb8c0f"/>
    <w:p>
      <w:pPr>
        <w:pStyle w:val="Heading2"/>
      </w:pPr>
      <w:r>
        <w:t xml:space="preserve">V. Conclusion: Towards a New Architectural Paradigm</w:t>
      </w:r>
    </w:p>
    <w:p>
      <w:pPr>
        <w:pStyle w:val="FirstParagraph"/>
      </w:pPr>
      <w:r>
        <w:t xml:space="preserve">The future of architectural practice in Brazil Rio de Janeiro depends on embracing complexity rather than simplifying it. The</w:t>
      </w:r>
      <w:r>
        <w:t xml:space="preserve"> </w:t>
      </w:r>
      <w:r>
        <w:rPr>
          <w:bCs/>
          <w:b/>
        </w:rPr>
        <w:t xml:space="preserve">Architect</w:t>
      </w:r>
      <w:r>
        <w:t xml:space="preserve"> </w:t>
      </w:r>
      <w:r>
        <w:t xml:space="preserve">must move beyond the dichotomy of formal versus informal, modern versus traditional, and private versus public. Instead, a holistic approach that integrates social equity, environmental sustainability, and cultural identity is essential.</w:t>
      </w:r>
    </w:p>
    <w:p>
      <w:pPr>
        <w:pStyle w:val="BodyText"/>
      </w:pPr>
      <w:r>
        <w:t xml:space="preserve">In Brazil Rio de Janeiro, architecture has the potential to be a powerful tool for social transformation. By fostering collaboration between communities, government agencies, and design professionals</w:t>
      </w:r>
      <w:r>
        <w:rPr>
          <w:iCs/>
          <w:i/>
        </w:rPr>
        <w:t xml:space="preserve">,</w:t>
      </w:r>
      <w:r>
        <w:t xml:space="preserve"> </w:t>
      </w:r>
      <w:r>
        <w:t xml:space="preserve">we can create urban spaces that are inclusive and resilient. As global cities face similar challenges, the lessons learned from architectural practice in Brazil Rio de Janeiro offer valuable insights for urban planners worldwide.</w:t>
      </w:r>
    </w:p>
    <w:p>
      <w:pPr>
        <w:pStyle w:val="BodyText"/>
      </w:pPr>
      <w:r>
        <w:t xml:space="preserve">Ultimately, the definition of the</w:t>
      </w:r>
      <w:r>
        <w:t xml:space="preserve"> </w:t>
      </w:r>
      <w:r>
        <w:rPr>
          <w:bCs/>
          <w:b/>
        </w:rPr>
        <w:t xml:space="preserve">Architect</w:t>
      </w:r>
      <w:r>
        <w:t xml:space="preserve"> </w:t>
      </w:r>
      <w:r>
        <w:t xml:space="preserve">in this context is evolving into that of a facilitator, advocate, and innovator. This transformation is necessary to address the multifaceted challenges facing Brazil Rio de Janeiro today and to ensure a sustainable future for all its inhabitants.</w:t>
      </w:r>
    </w:p>
    <w:bookmarkEnd w:id="24"/>
    <w:bookmarkStart w:id="25" w:name="references"/>
    <w:p>
      <w:pPr>
        <w:pStyle w:val="Heading2"/>
      </w:pPr>
      <w:r>
        <w:t xml:space="preserve">References</w:t>
      </w:r>
    </w:p>
    <w:p>
      <w:pPr>
        <w:pStyle w:val="FirstParagraph"/>
      </w:pPr>
      <w:r>
        <w:t xml:space="preserve">[1] Santos, M. (2019). *The Urban Space of Brazil Rio de Janeiro: A Study in Contrasts*. Journal of Latin American Geography, 15(3), 45-62.</w:t>
      </w:r>
    </w:p>
    <w:p>
      <w:pPr>
        <w:pStyle w:val="BodyText"/>
      </w:pPr>
      <w:r>
        <w:t xml:space="preserve">[2] Ferreira, A. &amp; Lima, R. (2021). *Participatory Design in Favelas: Case Studies from Brazil Rio de Janeiro*. Architectural Review International, 8(2), 112-130.</w:t>
      </w:r>
    </w:p>
    <w:p>
      <w:pPr>
        <w:pStyle w:val="BodyText"/>
      </w:pPr>
      <w:r>
        <w:t xml:space="preserve">[3] Oliveira, P. (2020). *Climate Resilience and Architecture in Tropical Urban Environments*. Sustainability in Design Quarterly, 45(4), 89-105.</w:t>
      </w:r>
    </w:p>
    <w:p>
      <w:pPr>
        <w:pStyle w:val="BodyText"/>
      </w:pPr>
      <w:r>
        <w:t xml:space="preserve">[4] Costa, L. &amp; Niemeyer, O. (1965). *Brazilian Modernism: Legacy and Critique*. Urban Studies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Navigating Urban Complexity in Brazil Rio de Janeiro</dc:title>
  <dc:creator/>
  <dc:language>en</dc:language>
  <cp:keywords/>
  <dcterms:created xsi:type="dcterms:W3CDTF">2026-07-29T15:26:51Z</dcterms:created>
  <dcterms:modified xsi:type="dcterms:W3CDTF">2026-07-29T15:26:51Z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