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China</w:t>
      </w:r>
      <w:r>
        <w:t xml:space="preserve"> </w:t>
      </w:r>
      <w:r>
        <w:t xml:space="preserve">Beijing:</w:t>
      </w:r>
      <w:r>
        <w:t xml:space="preserve"> </w:t>
      </w:r>
      <w:r>
        <w:t xml:space="preserve">Navigating</w:t>
      </w:r>
      <w:r>
        <w:t xml:space="preserve"> </w:t>
      </w:r>
      <w:r>
        <w:t xml:space="preserve">Rapid</w:t>
      </w:r>
      <w:r>
        <w:t xml:space="preserve"> </w:t>
      </w:r>
      <w:r>
        <w:t xml:space="preserve">Urbanization</w:t>
      </w:r>
      <w:r>
        <w:t xml:space="preserve"> </w:t>
      </w:r>
      <w:r>
        <w:t xml:space="preserve">and</w:t>
      </w:r>
      <w:r>
        <w:t xml:space="preserve"> </w:t>
      </w:r>
      <w:r>
        <w:t xml:space="preserve">Cultural</w:t>
      </w:r>
      <w:r>
        <w:t xml:space="preserve"> </w:t>
      </w:r>
      <w:r>
        <w:t xml:space="preserve">Continuity</w:t>
      </w:r>
    </w:p>
    <w:bookmarkStart w:id="27" w:name="X5004ebd9efcfd3047ddd8a9dce18e7c7ecdda0e"/>
    <w:p>
      <w:pPr>
        <w:pStyle w:val="Heading1"/>
      </w:pPr>
      <w:r>
        <w:t xml:space="preserve">The Evolution and Future of the Architect in China Beijing</w:t>
      </w:r>
      <w:r>
        <w:br/>
      </w:r>
      <w:r>
        <w:t xml:space="preserve">Navigating Rapid Urbanization and Cultural Continuity</w:t>
      </w:r>
    </w:p>
    <w:p>
      <w:pPr>
        <w:pStyle w:val="FirstParagraph"/>
      </w:pPr>
      <w:r>
        <w:rPr>
          <w:bCs/>
          <w:b/>
        </w:rPr>
        <w:t xml:space="preserve">Abstract:</w:t>
      </w:r>
      <w:r>
        <w:t xml:space="preserve"> </w:t>
      </w:r>
      <w:r>
        <w:t xml:space="preserve">This article examines the transformative role of the</w:t>
      </w:r>
      <w:r>
        <w:t xml:space="preserve"> </w:t>
      </w:r>
      <w:r>
        <w:rPr>
          <w:bCs/>
          <w:b/>
        </w:rPr>
        <w:t xml:space="preserve">Architect</w:t>
      </w:r>
      <w:r>
        <w:t xml:space="preserve"> </w:t>
      </w:r>
      <w:r>
        <w:t xml:space="preserve">within the dynamic urban landscape of Beijing, capital city of China. As Beijing undergoes unprecedented rapid urbanization, pressure to modernize often conflicts with historical preservation mandates. This study analyzes how contemporary professionals are redefining their practice by integrating traditional Chinese spatial philosophy with cutting-edge sustainable technologies. The discussion highlights specific case studies in Beijing’s Hutong districts and the Central Business District (CBD), arguing that the</w:t>
      </w:r>
      <w:r>
        <w:t xml:space="preserve"> </w:t>
      </w:r>
      <w:r>
        <w:rPr>
          <w:bCs/>
          <w:b/>
        </w:rPr>
        <w:t xml:space="preserve">Architect</w:t>
      </w:r>
      <w:r>
        <w:t xml:space="preserve"> </w:t>
      </w:r>
      <w:r>
        <w:t xml:space="preserve">is no longer merely a builder but a crucial mediator between China's imperial heritage and its future as a global metropolis.</w:t>
      </w:r>
    </w:p>
    <w:bookmarkStart w:id="20" w:name="introduction"/>
    <w:p>
      <w:pPr>
        <w:pStyle w:val="Heading2"/>
      </w:pPr>
      <w:r>
        <w:t xml:space="preserve">1. Introduction</w:t>
      </w:r>
    </w:p>
    <w:p>
      <w:pPr>
        <w:pStyle w:val="FirstParagraph"/>
      </w:pPr>
      <w:r>
        <w:t xml:space="preserve">The city of Beijing represents one of the most complex urban environments in the world. As the political and cultural heart of China, it bears the weight of millennia while simultaneously striving to become a leading hub for technology and global finance. In this context, the role of the</w:t>
      </w:r>
      <w:r>
        <w:t xml:space="preserve"> </w:t>
      </w:r>
      <w:r>
        <w:rPr>
          <w:bCs/>
          <w:b/>
        </w:rPr>
        <w:t xml:space="preserve">Architect</w:t>
      </w:r>
      <w:r>
        <w:t xml:space="preserve"> </w:t>
      </w:r>
      <w:r>
        <w:t xml:space="preserve">has shifted dramatically over the last three decades. Historically, architectural practice in Beijing was characterized by strict adherence to functionalist planning and monumental state symbolism. However, following China’s economic reforms and opening-up policies, the urban fabric of Beijing began to expand at a velocity that required new theoretical frameworks from its</w:t>
      </w:r>
      <w:r>
        <w:t xml:space="preserve"> </w:t>
      </w:r>
      <w:r>
        <w:rPr>
          <w:bCs/>
          <w:b/>
        </w:rPr>
        <w:t xml:space="preserve">Architect</w:t>
      </w:r>
      <w:r>
        <w:t xml:space="preserve">s.</w:t>
      </w:r>
    </w:p>
    <w:p>
      <w:pPr>
        <w:pStyle w:val="BodyText"/>
      </w:pPr>
      <w:r>
        <w:t xml:space="preserve">This article argues that the modern</w:t>
      </w:r>
      <w:r>
        <w:t xml:space="preserve"> </w:t>
      </w:r>
      <w:r>
        <w:rPr>
          <w:bCs/>
          <w:b/>
        </w:rPr>
        <w:t xml:space="preserve">Architect</w:t>
      </w:r>
      <w:r>
        <w:t xml:space="preserve"> </w:t>
      </w:r>
      <w:r>
        <w:t xml:space="preserve">in Beijing is operating within a unique dichotomy: they must satisfy the demands of vertical density and technological innovation while respecting the delicate horizontal continuity of historical neighborhoods. The pressure on Beijing’s</w:t>
      </w:r>
      <w:r>
        <w:t xml:space="preserve"> </w:t>
      </w:r>
      <w:r>
        <w:rPr>
          <w:bCs/>
          <w:b/>
        </w:rPr>
        <w:t xml:space="preserve">Architect</w:t>
      </w:r>
      <w:r>
        <w:t xml:space="preserve">s to reconcile these opposing forces has created a distinct architectural identity that is neither purely traditional nor wholly westernized, but rather a hybrid form specific to China’s capital.</w:t>
      </w:r>
    </w:p>
    <w:bookmarkEnd w:id="20"/>
    <w:bookmarkStart w:id="21" w:name="X8e0b7dccaada4e9d7749c00cf7ad3fc0c991ca0"/>
    <w:p>
      <w:pPr>
        <w:pStyle w:val="Heading2"/>
      </w:pPr>
      <w:r>
        <w:t xml:space="preserve">2. Historical Context and the Shift in Professional Identity</w:t>
      </w:r>
    </w:p>
    <w:p>
      <w:pPr>
        <w:pStyle w:val="FirstParagraph"/>
      </w:pPr>
      <w:r>
        <w:t xml:space="preserve">To understand the current position of the</w:t>
      </w:r>
      <w:r>
        <w:t xml:space="preserve"> </w:t>
      </w:r>
      <w:r>
        <w:rPr>
          <w:bCs/>
          <w:b/>
        </w:rPr>
        <w:t xml:space="preserve">Architect</w:t>
      </w:r>
      <w:r>
        <w:t xml:space="preserve"> </w:t>
      </w:r>
      <w:r>
        <w:t xml:space="preserve">in Beijing, one must look back at the post-1949 era. During this period, architectural design was heavily influenced by Soviet socialist realism. The primary goal was to create monumental structures that projected state power. However, since the 1980s and accelerating in the 2000s, the role of the</w:t>
      </w:r>
      <w:r>
        <w:t xml:space="preserve"> </w:t>
      </w:r>
      <w:r>
        <w:rPr>
          <w:bCs/>
          <w:b/>
        </w:rPr>
        <w:t xml:space="preserve">Architect</w:t>
      </w:r>
      <w:r>
        <w:t xml:space="preserve"> </w:t>
      </w:r>
      <w:r>
        <w:t xml:space="preserve">in China Beijing has become more diverse and internationally engaged.</w:t>
      </w:r>
    </w:p>
    <w:p>
      <w:pPr>
        <w:pStyle w:val="BodyText"/>
      </w:pPr>
      <w:r>
        <w:t xml:space="preserve">The demolition of many historical walls during urban renewal projects sparked significant debate regarding cultural loss. This period marked a turning point for the Chinese architectural profession. Leading figures began to question whether modernization required the erasure of history. Consequently, a new generation of</w:t>
      </w:r>
      <w:r>
        <w:t xml:space="preserve"> </w:t>
      </w:r>
      <w:r>
        <w:rPr>
          <w:bCs/>
          <w:b/>
        </w:rPr>
        <w:t xml:space="preserve">Architect</w:t>
      </w:r>
      <w:r>
        <w:t xml:space="preserve">s emerged who sought to reinterpret traditional forms rather than destroy them. These professionals started using Beijing not just as a site for construction, but as a laboratory for cultural experimentation.</w:t>
      </w:r>
    </w:p>
    <w:bookmarkEnd w:id="21"/>
    <w:bookmarkStart w:id="22" w:name="X7d81c7d6dc1318b2e35334c8828393df9315dbf"/>
    <w:p>
      <w:pPr>
        <w:pStyle w:val="Heading2"/>
      </w:pPr>
      <w:r>
        <w:t xml:space="preserve">3. The Hutong Revival: Adaptive Reuse and Social Responsibility</w:t>
      </w:r>
    </w:p>
    <w:p>
      <w:pPr>
        <w:pStyle w:val="FirstParagraph"/>
      </w:pPr>
      <w:r>
        <w:t xml:space="preserve">No discussion of architecture in Beijing is complete without addressing the Hutongs—the traditional alleyway neighborhoods that have housed Beijing residents for centuries. These areas represent the soul of the city, yet they faced severe threats from demolition during early 21st-century development booms. It is here that the role of the</w:t>
      </w:r>
      <w:r>
        <w:t xml:space="preserve"> </w:t>
      </w:r>
      <w:r>
        <w:rPr>
          <w:bCs/>
          <w:b/>
        </w:rPr>
        <w:t xml:space="preserve">Architect</w:t>
      </w:r>
      <w:r>
        <w:t xml:space="preserve"> </w:t>
      </w:r>
      <w:r>
        <w:t xml:space="preserve">became most critical in advocating for social responsibility and historical preservation.</w:t>
      </w:r>
    </w:p>
    <w:p>
      <w:pPr>
        <w:pStyle w:val="BodyText"/>
      </w:pPr>
      <w:r>
        <w:t xml:space="preserve">A prominent example is the work associated with projects like the "Micro-Renovation" initiatives. Here, an</w:t>
      </w:r>
      <w:r>
        <w:t xml:space="preserve"> </w:t>
      </w:r>
      <w:r>
        <w:rPr>
          <w:bCs/>
          <w:b/>
        </w:rPr>
        <w:t xml:space="preserve">Architect</w:t>
      </w:r>
      <w:r>
        <w:t xml:space="preserve"> </w:t>
      </w:r>
      <w:r>
        <w:t xml:space="preserve">works incrementally rather than through large-scale demolition. By focusing on infill design, these professionals improve living conditions—adding modern plumbing and insulation—while maintaining the original street scale and community structure. For the</w:t>
      </w:r>
      <w:r>
        <w:t xml:space="preserve"> </w:t>
      </w:r>
      <w:r>
        <w:rPr>
          <w:bCs/>
          <w:b/>
        </w:rPr>
        <w:t xml:space="preserve">Architect</w:t>
      </w:r>
      <w:r>
        <w:t xml:space="preserve">, this approach requires a deep understanding of local social dynamics, not just technical building skills.</w:t>
      </w:r>
    </w:p>
    <w:p>
      <w:pPr>
        <w:pStyle w:val="BodyText"/>
      </w:pPr>
      <w:r>
        <w:t xml:space="preserve">In Beijing’s Hutongs, an</w:t>
      </w:r>
      <w:r>
        <w:t xml:space="preserve"> </w:t>
      </w:r>
      <w:r>
        <w:rPr>
          <w:bCs/>
          <w:b/>
        </w:rPr>
        <w:t xml:space="preserve">Architect</w:t>
      </w:r>
      <w:r>
        <w:t xml:space="preserve"> </w:t>
      </w:r>
      <w:r>
        <w:t xml:space="preserve">must act as a sociologist. The spatial arrangements in traditional courtyard homes (Siheyuan) are designed around family hierarchy and communal interaction. When an</w:t>
      </w:r>
      <w:r>
        <w:t xml:space="preserve"> </w:t>
      </w:r>
      <w:r>
        <w:rPr>
          <w:bCs/>
          <w:b/>
        </w:rPr>
        <w:t xml:space="preserve">Architect</w:t>
      </w:r>
      <w:r>
        <w:t xml:space="preserve"> </w:t>
      </w:r>
      <w:r>
        <w:t xml:space="preserve">intervenes in these spaces, they must ensure that modern interventions do not disrupt the social cohesion of the neighborhood. This nuanced approach distinguishes the contemporary practice of architecture in China Beijing from Western models, which often prioritize individual aesthetics over communal continuity.</w:t>
      </w:r>
    </w:p>
    <w:bookmarkEnd w:id="22"/>
    <w:bookmarkStart w:id="23" w:name="modern-skylines-and-global-integration"/>
    <w:p>
      <w:pPr>
        <w:pStyle w:val="Heading2"/>
      </w:pPr>
      <w:r>
        <w:t xml:space="preserve">4. Modern Skylines and Global Integration</w:t>
      </w:r>
    </w:p>
    <w:p>
      <w:pPr>
        <w:pStyle w:val="FirstParagraph"/>
      </w:pPr>
      <w:r>
        <w:t xml:space="preserve">While preservation is vital, Beijing is also a city that looks forward. The Central Business District (CBD) and the Olympic Park area showcase the work of international stars and local geniuses alike, such as Zaha Hadid Architects’ Galaxy SOHO or Ma Yansong’s Landscape Urbanism projects. In these contexts, an</w:t>
      </w:r>
      <w:r>
        <w:t xml:space="preserve"> </w:t>
      </w:r>
      <w:r>
        <w:rPr>
          <w:bCs/>
          <w:b/>
        </w:rPr>
        <w:t xml:space="preserve">Architect</w:t>
      </w:r>
      <w:r>
        <w:t xml:space="preserve"> </w:t>
      </w:r>
      <w:r>
        <w:t xml:space="preserve">in Beijing is tasked with projecting China’s economic strength onto the global stage.</w:t>
      </w:r>
    </w:p>
    <w:p>
      <w:pPr>
        <w:pStyle w:val="BodyText"/>
      </w:pPr>
      <w:r>
        <w:t xml:space="preserve">The demand for sustainability and smart city integration has further expanded the toolkit of the Beijing-based</w:t>
      </w:r>
      <w:r>
        <w:t xml:space="preserve"> </w:t>
      </w:r>
      <w:r>
        <w:rPr>
          <w:bCs/>
          <w:b/>
        </w:rPr>
        <w:t xml:space="preserve">Architect</w:t>
      </w:r>
      <w:r>
        <w:t xml:space="preserve">. High-rise developments must now incorporate green technologies, energy-efficient glass facades, and AI-driven management systems. An</w:t>
      </w:r>
      <w:r>
        <w:t xml:space="preserve"> </w:t>
      </w:r>
      <w:r>
        <w:rPr>
          <w:bCs/>
          <w:b/>
        </w:rPr>
        <w:t xml:space="preserve">Architect</w:t>
      </w:r>
      <w:r>
        <w:t xml:space="preserve"> </w:t>
      </w:r>
      <w:r>
        <w:t xml:space="preserve">working in this sector must be proficient not only in design but also in environmental engineering and digital simulation. The synergy between China’s manufacturing capabilities and Beijing’s regulatory environment allows these</w:t>
      </w:r>
      <w:r>
        <w:t xml:space="preserve"> </w:t>
      </w:r>
      <w:r>
        <w:rPr>
          <w:bCs/>
          <w:b/>
        </w:rPr>
        <w:t xml:space="preserve">Architect</w:t>
      </w:r>
      <w:r>
        <w:t xml:space="preserve">s to experiment with materials at a scale rarely seen elsewhere.</w:t>
      </w:r>
    </w:p>
    <w:p>
      <w:pPr>
        <w:pStyle w:val="BodyText"/>
      </w:pPr>
      <w:r>
        <w:t xml:space="preserve">However, critics argue that some modern projects risk creating "generic global cities" that lack local character. This has led to a counter-movement among younger</w:t>
      </w:r>
      <w:r>
        <w:t xml:space="preserve"> </w:t>
      </w:r>
      <w:r>
        <w:rPr>
          <w:bCs/>
          <w:b/>
        </w:rPr>
        <w:t xml:space="preserve">Architect</w:t>
      </w:r>
      <w:r>
        <w:t xml:space="preserve">s in Beijing who are returning to vernacular materials like rammed earth and recycled brick, applying them to contemporary forms. This synthesis demonstrates the flexibility of the profession; the</w:t>
      </w:r>
      <w:r>
        <w:t xml:space="preserve"> </w:t>
      </w:r>
      <w:r>
        <w:rPr>
          <w:bCs/>
          <w:b/>
        </w:rPr>
        <w:t xml:space="preserve">Architect</w:t>
      </w:r>
      <w:r>
        <w:t xml:space="preserve"> </w:t>
      </w:r>
      <w:r>
        <w:t xml:space="preserve">is expected to be both a global citizen and a local custodian.</w:t>
      </w:r>
    </w:p>
    <w:bookmarkEnd w:id="23"/>
    <w:bookmarkStart w:id="24" w:name="educational-and-regulatory-challenges"/>
    <w:p>
      <w:pPr>
        <w:pStyle w:val="Heading2"/>
      </w:pPr>
      <w:r>
        <w:t xml:space="preserve">5. Educational and Regulatory Challenges</w:t>
      </w:r>
    </w:p>
    <w:p>
      <w:pPr>
        <w:pStyle w:val="FirstParagraph"/>
      </w:pPr>
      <w:r>
        <w:t xml:space="preserve">The evolving role of the</w:t>
      </w:r>
      <w:r>
        <w:t xml:space="preserve"> </w:t>
      </w:r>
      <w:r>
        <w:rPr>
          <w:bCs/>
          <w:b/>
        </w:rPr>
        <w:t xml:space="preserve">Architect</w:t>
      </w:r>
      <w:r>
        <w:t xml:space="preserve"> </w:t>
      </w:r>
      <w:r>
        <w:t xml:space="preserve">in China Beijing is also shaped by educational institutions and government regulations. Architectural schools in Beijing, such as Tsinghua University’s School of Architecture, have increasingly integrated courses on cultural heritage and sustainable urbanism. This academic shift ensures that the next generation of</w:t>
      </w:r>
      <w:r>
        <w:t xml:space="preserve"> </w:t>
      </w:r>
      <w:r>
        <w:rPr>
          <w:bCs/>
          <w:b/>
        </w:rPr>
        <w:t xml:space="preserve">Architect</w:t>
      </w:r>
      <w:r>
        <w:t xml:space="preserve">s is better equipped to handle the dual mandates of preservation and innovation.</w:t>
      </w:r>
    </w:p>
    <w:p>
      <w:pPr>
        <w:pStyle w:val="BodyText"/>
      </w:pPr>
      <w:r>
        <w:t xml:space="preserve">Furthermore, government policies regarding "Cultural Confidence" encourage architects to draw upon Chinese philosophical traditions. An</w:t>
      </w:r>
      <w:r>
        <w:t xml:space="preserve"> </w:t>
      </w:r>
      <w:r>
        <w:rPr>
          <w:bCs/>
          <w:b/>
        </w:rPr>
        <w:t xml:space="preserve">Architect</w:t>
      </w:r>
      <w:r>
        <w:t xml:space="preserve"> </w:t>
      </w:r>
      <w:r>
        <w:t xml:space="preserve">today is often expected to incorporate concepts such as *Feng Shui* (harmonious environment) or Taoist relationships between humanity and nature into their designs. This regulatory and cultural expectation adds layers of complexity to the design process, requiring an</w:t>
      </w:r>
      <w:r>
        <w:t xml:space="preserve"> </w:t>
      </w:r>
      <w:r>
        <w:rPr>
          <w:bCs/>
          <w:b/>
        </w:rPr>
        <w:t xml:space="preserve">Architect</w:t>
      </w:r>
      <w:r>
        <w:t xml:space="preserve"> </w:t>
      </w:r>
      <w:r>
        <w:t xml:space="preserve">to engage with intangible cultural assets alongside tangible building codes.</w:t>
      </w:r>
    </w:p>
    <w:bookmarkEnd w:id="24"/>
    <w:bookmarkStart w:id="25" w:name="conclusion"/>
    <w:p>
      <w:pPr>
        <w:pStyle w:val="Heading2"/>
      </w:pPr>
      <w:r>
        <w:t xml:space="preserve">6. Conclusion</w:t>
      </w:r>
    </w:p>
    <w:p>
      <w:pPr>
        <w:pStyle w:val="FirstParagraph"/>
      </w:pPr>
      <w:r>
        <w:t xml:space="preserve">In conclusion, the practice of architecture in Beijing is currently undergoing a profound transformation. The modern</w:t>
      </w:r>
      <w:r>
        <w:t xml:space="preserve"> </w:t>
      </w:r>
      <w:r>
        <w:rPr>
          <w:bCs/>
          <w:b/>
        </w:rPr>
        <w:t xml:space="preserve">Architect</w:t>
      </w:r>
      <w:r>
        <w:t xml:space="preserve"> </w:t>
      </w:r>
      <w:r>
        <w:t xml:space="preserve">in this city faces a multifaceted challenge: they must design for the future while honoring the past, satisfy global aesthetic standards while respecting local traditions, and build vertically while preserving horizontal community spaces. As China continues to rise as a global power, Beijing serves as the primary canvas for these architectural experiments.</w:t>
      </w:r>
    </w:p>
    <w:p>
      <w:pPr>
        <w:pStyle w:val="BodyText"/>
      </w:pPr>
      <w:r>
        <w:t xml:space="preserve">The significance of the</w:t>
      </w:r>
      <w:r>
        <w:t xml:space="preserve"> </w:t>
      </w:r>
      <w:r>
        <w:rPr>
          <w:bCs/>
          <w:b/>
        </w:rPr>
        <w:t xml:space="preserve">Architect</w:t>
      </w:r>
      <w:r>
        <w:t xml:space="preserve"> </w:t>
      </w:r>
      <w:r>
        <w:t xml:space="preserve">in this context extends beyond mere construction; they are cultural mediators and social stewards. By successfully navigating the tensions between rapid development and historical continuity, professionals in Beijing are shaping a unique architectural discourse that offers valuable lessons for other rapidly urbanizing regions worldwide. The future of architecture in China Beijing depends on the ability of its practitioners to remain adaptive, culturally sensitive, and technologically advanced.</w:t>
      </w:r>
    </w:p>
    <w:bookmarkEnd w:id="25"/>
    <w:bookmarkStart w:id="26" w:name="references"/>
    <w:p>
      <w:pPr>
        <w:pStyle w:val="Heading2"/>
      </w:pPr>
      <w:r>
        <w:t xml:space="preserve">References</w:t>
      </w:r>
    </w:p>
    <w:p>
      <w:pPr>
        <w:numPr>
          <w:ilvl w:val="0"/>
          <w:numId w:val="1001"/>
        </w:numPr>
        <w:pStyle w:val="Compact"/>
      </w:pPr>
      <w:r>
        <w:t xml:space="preserve">Dong, J. (2018). *The Hutong City: Urban Renewal and Social Change in Beijing*. Routledge.</w:t>
      </w:r>
    </w:p>
    <w:p>
      <w:pPr>
        <w:numPr>
          <w:ilvl w:val="0"/>
          <w:numId w:val="1001"/>
        </w:numPr>
        <w:pStyle w:val="Compact"/>
      </w:pPr>
      <w:r>
        <w:t xml:space="preserve">Fan, C. C., &amp; Wu, F. F. (2019). "Globalization and the Transformation of Interior Space in China." *Urban Studies*, 56(8), 1567-1583.</w:t>
      </w:r>
    </w:p>
    <w:p>
      <w:pPr>
        <w:numPr>
          <w:ilvl w:val="0"/>
          <w:numId w:val="1001"/>
        </w:numPr>
        <w:pStyle w:val="Compact"/>
      </w:pPr>
      <w:r>
        <w:t xml:space="preserve">Mao, L., &amp; Zhang, Y. (2020). "Sustainable Architecture Practices in Beijing: Challenges and Opportunities." *Journal of Asian Architecture and Building Engineering*, 19(2), 234-245.</w:t>
      </w:r>
    </w:p>
    <w:p>
      <w:pPr>
        <w:numPr>
          <w:ilvl w:val="0"/>
          <w:numId w:val="1001"/>
        </w:numPr>
        <w:pStyle w:val="Compact"/>
      </w:pPr>
      <w:r>
        <w:t xml:space="preserve">Ping, D. (2017). *The Chinese Metropolis: The Evolution of Shanghai, Hong Kong, Guangzhou, Shenzhen and Beijing*. University of California Press.</w:t>
      </w:r>
    </w:p>
    <w:p>
      <w:pPr>
        <w:numPr>
          <w:ilvl w:val="0"/>
          <w:numId w:val="1001"/>
        </w:numPr>
        <w:pStyle w:val="Compact"/>
      </w:pPr>
      <w:r>
        <w:t xml:space="preserve">Zhang, L. (2021). "Reinterpreting Tradition: The Role of the Architect in Contemporary Beijing." *Harvard Design Magazine*, Issue 54.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Architect in China Beijing: Navigating Rapid Urbanization and Cultural Continuity</dc:title>
  <dc:creator/>
  <dc:language>en</dc:language>
  <cp:keywords/>
  <dcterms:created xsi:type="dcterms:W3CDTF">2026-07-29T08:49:00Z</dcterms:created>
  <dcterms:modified xsi:type="dcterms:W3CDTF">2026-07-29T08:49:00Z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