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Kinshasa:</w:t>
      </w:r>
      <w:r>
        <w:t xml:space="preserve"> </w:t>
      </w:r>
      <w:r>
        <w:t xml:space="preserve">Navigating</w:t>
      </w:r>
      <w:r>
        <w:t xml:space="preserve"> </w:t>
      </w:r>
      <w:r>
        <w:t xml:space="preserve">Post-Colonial</w:t>
      </w:r>
      <w:r>
        <w:t xml:space="preserve"> </w:t>
      </w:r>
      <w:r>
        <w:t xml:space="preserve">Urbanism,</w:t>
      </w:r>
      <w:r>
        <w:t xml:space="preserve"> </w:t>
      </w:r>
      <w:r>
        <w:t xml:space="preserve">Socio-Economic</w:t>
      </w:r>
      <w:r>
        <w:t xml:space="preserve"> </w:t>
      </w:r>
      <w:r>
        <w:t xml:space="preserve">Constraints,</w:t>
      </w:r>
      <w:r>
        <w:t xml:space="preserve"> </w:t>
      </w:r>
      <w:r>
        <w:t xml:space="preserve">and</w:t>
      </w:r>
      <w:r>
        <w:t xml:space="preserve"> </w:t>
      </w:r>
      <w:r>
        <w:t xml:space="preserve">Cultural</w:t>
      </w:r>
      <w:r>
        <w:t xml:space="preserve"> </w:t>
      </w:r>
      <w:r>
        <w:t xml:space="preserve">Identity</w:t>
      </w:r>
      <w:r>
        <w:t xml:space="preserve"> </w:t>
      </w:r>
      <w:r>
        <w:t xml:space="preserve">in</w:t>
      </w:r>
      <w:r>
        <w:t xml:space="preserve"> </w:t>
      </w:r>
      <w:r>
        <w:t xml:space="preserve">the</w:t>
      </w:r>
      <w:r>
        <w:t xml:space="preserve"> </w:t>
      </w:r>
      <w:r>
        <w:t xml:space="preserve">Democratic</w:t>
      </w:r>
      <w:r>
        <w:t xml:space="preserve"> </w:t>
      </w:r>
      <w:r>
        <w:t xml:space="preserve">Republic</w:t>
      </w:r>
      <w:r>
        <w:t xml:space="preserve"> </w:t>
      </w:r>
      <w:r>
        <w:t xml:space="preserve">of</w:t>
      </w:r>
      <w:r>
        <w:t xml:space="preserve"> </w:t>
      </w:r>
      <w:r>
        <w:t xml:space="preserve">Congo</w:t>
      </w:r>
    </w:p>
    <w:bookmarkStart w:id="29" w:name="X0956087981fd16d8ae19e6dcb32ef61bef64bc1"/>
    <w:p>
      <w:pPr>
        <w:pStyle w:val="Heading1"/>
      </w:pPr>
      <w:r>
        <w:t xml:space="preserve">The Architect in Kinshasa: Navigating Post-Colonial Urbanism, Socio-Economic Constraints, and Cultural Identity in the Democratic Republic of Congo</w:t>
      </w:r>
    </w:p>
    <w:p>
      <w:pPr>
        <w:pStyle w:val="FirstParagraph"/>
      </w:pPr>
      <w:r>
        <w:rPr>
          <w:bCs/>
          <w:b/>
        </w:rPr>
        <w:t xml:space="preserve">Jean-Pierre Mukendi</w:t>
      </w:r>
      <w:r>
        <w:br/>
      </w:r>
      <w:r>
        <w:t xml:space="preserve">Department of Architecture and Urban Planning, University of Kinshasa</w:t>
      </w:r>
      <w:r>
        <w:br/>
      </w:r>
      <w:r>
        <w:t xml:space="preserve">Email: jp.mukendi@unikin.ac.cd</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Architect</w:t>
      </w:r>
      <w:r>
        <w:t xml:space="preserve"> </w:t>
      </w:r>
      <w:r>
        <w:t xml:space="preserve">within the rapidly expanding metropolis of Kinshasa, Democratic Republic of Congo. As one of Africa’s largest urban centers, Kinshasa presents a unique paradox: it is a city characterized by informal growth and infrastructural deficits, yet it possesses a vibrant cultural identity and significant potential for sustainable development. This study analyzes how the contemporary</w:t>
      </w:r>
      <w:r>
        <w:t xml:space="preserve"> </w:t>
      </w:r>
      <w:r>
        <w:rPr>
          <w:bCs/>
          <w:b/>
        </w:rPr>
        <w:t xml:space="preserve">Architect</w:t>
      </w:r>
      <w:r>
        <w:t xml:space="preserve"> </w:t>
      </w:r>
      <w:r>
        <w:t xml:space="preserve">in</w:t>
      </w:r>
      <w:r>
        <w:t xml:space="preserve"> </w:t>
      </w:r>
      <w:r>
        <w:rPr>
          <w:bCs/>
          <w:b/>
        </w:rPr>
        <w:t xml:space="preserve">DR Congo Kinshasa</w:t>
      </w:r>
      <w:r>
        <w:t xml:space="preserve"> </w:t>
      </w:r>
      <w:r>
        <w:t xml:space="preserve">navigates the tension between colonial legacies, modern global architectural trends, and indigenous building traditions. By utilizing qualitative case studies from residential developments in Gombe and informal settlements in Matonge, this paper argues that the role of the</w:t>
      </w:r>
      <w:r>
        <w:t xml:space="preserve"> </w:t>
      </w:r>
      <w:r>
        <w:rPr>
          <w:bCs/>
          <w:b/>
        </w:rPr>
        <w:t xml:space="preserve">Architect</w:t>
      </w:r>
      <w:r>
        <w:rPr>
          <w:iCs/>
          <w:i/>
        </w:rPr>
        <w:t xml:space="preserve">s</w:t>
      </w:r>
      <w:r>
        <w:t xml:space="preserve"> </w:t>
      </w:r>
      <w:r>
        <w:t xml:space="preserve">must shift from being mere technical service providers to becoming socio-cultural mediators. Furthermore, it highlights the critical need for adapted construction technologies and policy frameworks that support local materiality in</w:t>
      </w:r>
      <w:r>
        <w:t xml:space="preserve"> </w:t>
      </w:r>
      <w:r>
        <w:rPr>
          <w:bCs/>
          <w:b/>
        </w:rPr>
        <w:t xml:space="preserve">DR Congo Kinshasa</w:t>
      </w:r>
      <w:r>
        <w:t xml:space="preserve">.</w:t>
      </w:r>
    </w:p>
    <w:p>
      <w:pPr>
        <w:pStyle w:val="BodyText"/>
      </w:pPr>
      <w:r>
        <w:rPr>
          <w:bCs/>
          <w:b/>
          <w:iCs/>
          <w:i/>
        </w:rPr>
        <w:t xml:space="preserve">Keywords:</w:t>
      </w:r>
      <w:r>
        <w:t xml:space="preserve"> </w:t>
      </w:r>
      <w:r>
        <w:t xml:space="preserve">Architecture, Urbanism, Democratic Republic of Congo, Kinshasa, Post-Colonial Identity, Sustainable Design.</w:t>
      </w:r>
    </w:p>
    <w:bookmarkEnd w:id="20"/>
    <w:bookmarkStart w:id="21" w:name="i.-introduction"/>
    <w:p>
      <w:pPr>
        <w:pStyle w:val="Heading2"/>
      </w:pPr>
      <w:r>
        <w:t xml:space="preserve">I. Introduction</w:t>
      </w:r>
    </w:p>
    <w:p>
      <w:pPr>
        <w:pStyle w:val="FirstParagraph"/>
      </w:pPr>
      <w:r>
        <w:t xml:space="preserve">The city of Kinshasa stands as a testament to the complexities of African urbanization. Founded during the colonial era and later developed under Mobutu Sese Seko’s vision of "Authenticité," Kinshasa has evolved into a dynamic, chaotic, yet resilient urban organism. For decades, architectural discourse in this region was dominated by imported European models or rigid modernist approaches that often failed to address the climatic and social realities of</w:t>
      </w:r>
      <w:r>
        <w:t xml:space="preserve"> </w:t>
      </w:r>
      <w:r>
        <w:rPr>
          <w:bCs/>
          <w:b/>
        </w:rPr>
        <w:t xml:space="preserve">DR Congo Kinshasa</w:t>
      </w:r>
      <w:r>
        <w:t xml:space="preserve">. However, in the last two decades, a new generation of professionals has emerged. This article posits that the</w:t>
      </w:r>
      <w:r>
        <w:t xml:space="preserve"> </w:t>
      </w:r>
      <w:r>
        <w:rPr>
          <w:bCs/>
          <w:b/>
        </w:rPr>
        <w:t xml:space="preserve">Architect</w:t>
      </w:r>
      <w:r>
        <w:rPr>
          <w:iCs/>
          <w:i/>
        </w:rPr>
        <w:t xml:space="preserve">s</w:t>
      </w:r>
      <w:r>
        <w:t xml:space="preserve"> </w:t>
      </w:r>
      <w:r>
        <w:t xml:space="preserve">operating in this context are not just designing buildings; they are negotiating identity, economy, and survival.</w:t>
      </w:r>
    </w:p>
    <w:p>
      <w:pPr>
        <w:pStyle w:val="BodyText"/>
      </w:pPr>
      <w:r>
        <w:t xml:space="preserve">The primary objective of this paper is to explore how the professional practice of an</w:t>
      </w:r>
      <w:r>
        <w:t xml:space="preserve"> </w:t>
      </w:r>
      <w:r>
        <w:rPr>
          <w:bCs/>
          <w:b/>
        </w:rPr>
        <w:t xml:space="preserve">Architect</w:t>
      </w:r>
      <w:r>
        <w:t xml:space="preserve"> </w:t>
      </w:r>
      <w:r>
        <w:t xml:space="preserve">in Kinshasa differs significantly from Western paradigms. In</w:t>
      </w:r>
      <w:r>
        <w:t xml:space="preserve"> </w:t>
      </w:r>
      <w:r>
        <w:rPr>
          <w:bCs/>
          <w:b/>
        </w:rPr>
        <w:t xml:space="preserve">DR Congo Kinshasa</w:t>
      </w:r>
      <w:r>
        <w:t xml:space="preserve">, resources are scarce, regulatory enforcement is inconsistent, and community involvement is often organic rather than procedural. Therefore, understanding the local architectural narrative requires a deep dive into these socio-economic constraints.</w:t>
      </w:r>
    </w:p>
    <w:bookmarkEnd w:id="21"/>
    <w:bookmarkStart w:id="22" w:name="Xc29f449bef6e6d7e8a0d1c4d5578312153df434"/>
    <w:p>
      <w:pPr>
        <w:pStyle w:val="Heading2"/>
      </w:pPr>
      <w:r>
        <w:t xml:space="preserve">II. The Legacy of Colonialism and the Search for Authenticity</w:t>
      </w:r>
    </w:p>
    <w:p>
      <w:pPr>
        <w:pStyle w:val="FirstParagraph"/>
      </w:pPr>
      <w:r>
        <w:t xml:space="preserve">To understand the current practice of any</w:t>
      </w:r>
      <w:r>
        <w:t xml:space="preserve"> </w:t>
      </w:r>
      <w:r>
        <w:rPr>
          <w:bCs/>
          <w:b/>
        </w:rPr>
        <w:t xml:space="preserve">Architect</w:t>
      </w:r>
      <w:r>
        <w:rPr>
          <w:iCs/>
          <w:i/>
        </w:rPr>
        <w:t xml:space="preserve">s</w:t>
      </w:r>
      <w:r>
        <w:t xml:space="preserve">, one must first acknowledge the physical and psychological landscape left by colonialism. During the Belgian administration, Kinshasa (then Léopoldville) was designed with distinct zones separating European administrative quarters from African residential areas. The architecture of this period was monumental but disconnected from local climatic needs, relying heavily on mechanical cooling rather than passive design.</w:t>
      </w:r>
    </w:p>
    <w:p>
      <w:pPr>
        <w:pStyle w:val="BodyText"/>
      </w:pPr>
      <w:r>
        <w:t xml:space="preserve">Following independence in 1960, the "Authenticité" policy sought to erase colonial symbols. Under this directive, many</w:t>
      </w:r>
      <w:r>
        <w:t xml:space="preserve"> </w:t>
      </w:r>
      <w:r>
        <w:rPr>
          <w:bCs/>
          <w:b/>
        </w:rPr>
        <w:t xml:space="preserve">Architect</w:t>
      </w:r>
      <w:r>
        <w:rPr>
          <w:iCs/>
          <w:i/>
        </w:rPr>
        <w:t xml:space="preserve">ss</w:t>
      </w:r>
      <w:r>
        <w:t xml:space="preserve"> </w:t>
      </w:r>
      <w:r>
        <w:t xml:space="preserve">attempted to integrate Congolese motifs into modernist structures. However, this often resulted in a superficial application of cultural symbols rather than a deep structural integration of traditional knowledge. Today, the contemporary</w:t>
      </w:r>
      <w:r>
        <w:t xml:space="preserve"> </w:t>
      </w:r>
      <w:r>
        <w:rPr>
          <w:bCs/>
          <w:b/>
        </w:rPr>
        <w:t xml:space="preserve">Architect</w:t>
      </w:r>
      <w:r>
        <w:t xml:space="preserve"> </w:t>
      </w:r>
      <w:r>
        <w:t xml:space="preserve">in</w:t>
      </w:r>
      <w:r>
        <w:t xml:space="preserve"> </w:t>
      </w:r>
      <w:r>
        <w:rPr>
          <w:bCs/>
          <w:b/>
        </w:rPr>
        <w:t xml:space="preserve">DR Congo Kinshasa</w:t>
      </w:r>
      <w:r>
        <w:t xml:space="preserve"> </w:t>
      </w:r>
      <w:r>
        <w:t xml:space="preserve">faces the challenge of reconciling these fragmented histories. The modern professional is no longer merely rejecting colonial aesthetics but is critically engaging with them to create a hybrid language that respects both history and modernity.</w:t>
      </w:r>
    </w:p>
    <w:bookmarkEnd w:id="22"/>
    <w:bookmarkStart w:id="23" w:name="Xc7b1506e87c66999fabe16ef98ce18d4dc91b3a"/>
    <w:p>
      <w:pPr>
        <w:pStyle w:val="Heading2"/>
      </w:pPr>
      <w:r>
        <w:t xml:space="preserve">III. Socio-Economic Realities and Resourcefulness</w:t>
      </w:r>
    </w:p>
    <w:p>
      <w:pPr>
        <w:pStyle w:val="FirstParagraph"/>
      </w:pPr>
      <w:r>
        <w:t xml:space="preserve">The most defining characteristic of the practice of an</w:t>
      </w:r>
      <w:r>
        <w:t xml:space="preserve"> </w:t>
      </w:r>
      <w:r>
        <w:rPr>
          <w:bCs/>
          <w:b/>
        </w:rPr>
        <w:t xml:space="preserve">Architect</w:t>
      </w:r>
      <w:r>
        <w:rPr>
          <w:iCs/>
          <w:i/>
        </w:rPr>
        <w:t xml:space="preserve">ss</w:t>
      </w:r>
      <w:r>
        <w:t xml:space="preserve"> </w:t>
      </w:r>
      <w:r>
        <w:t xml:space="preserve">in Kinshasa is resourcefulness. The average client base in</w:t>
      </w:r>
      <w:r>
        <w:t xml:space="preserve"> </w:t>
      </w:r>
      <w:r>
        <w:rPr>
          <w:bCs/>
          <w:b/>
        </w:rPr>
        <w:t xml:space="preserve">DR Congo Kinshasa</w:t>
      </w:r>
      <w:r>
        <w:t xml:space="preserve"> </w:t>
      </w:r>
      <w:r>
        <w:t xml:space="preserve">operates within a cash-based economy with limited access to long-term financing or standardized building materials. Consequently, the</w:t>
      </w:r>
      <w:r>
        <w:t xml:space="preserve"> </w:t>
      </w:r>
      <w:r>
        <w:rPr>
          <w:bCs/>
          <w:b/>
        </w:rPr>
        <w:t xml:space="preserve">Architect</w:t>
      </w:r>
      <w:r>
        <w:t xml:space="preserve"> </w:t>
      </w:r>
      <w:r>
        <w:t xml:space="preserve">cannot rely on prefabricated, high-tech solutions typical of Global North contexts.</w:t>
      </w:r>
    </w:p>
    <w:p>
      <w:pPr>
        <w:pStyle w:val="BodyText"/>
      </w:pPr>
      <w:r>
        <w:t xml:space="preserve">This economic reality forces the</w:t>
      </w:r>
      <w:r>
        <w:t xml:space="preserve"> </w:t>
      </w:r>
      <w:r>
        <w:rPr>
          <w:bCs/>
          <w:b/>
        </w:rPr>
        <w:t xml:space="preserve">Architect</w:t>
      </w:r>
      <w:r>
        <w:rPr>
          <w:iCs/>
          <w:i/>
        </w:rPr>
        <w:t xml:space="preserve">ss</w:t>
      </w:r>
      <w:r>
        <w:t xml:space="preserve"> </w:t>
      </w:r>
      <w:r>
        <w:t xml:space="preserve">to become experts in material innovation and adaptive reuse. For instance, there is a growing trend among young</w:t>
      </w:r>
      <w:r>
        <w:t xml:space="preserve"> </w:t>
      </w:r>
      <w:r>
        <w:rPr>
          <w:bCs/>
          <w:b/>
        </w:rPr>
        <w:t xml:space="preserve">Architects</w:t>
      </w:r>
      <w:r>
        <w:rPr>
          <w:iCs/>
          <w:i/>
        </w:rPr>
        <w:t xml:space="preserve">ss</w:t>
      </w:r>
      <w:r>
        <w:t xml:space="preserve"> </w:t>
      </w:r>
      <w:r>
        <w:t xml:space="preserve">in Kinshasa to utilize locally sourced laterite, bamboo, and recycled timber. These materials are not only more affordable but also offer superior thermal performance for the tropical climate of</w:t>
      </w:r>
      <w:r>
        <w:t xml:space="preserve"> </w:t>
      </w:r>
      <w:r>
        <w:rPr>
          <w:bCs/>
          <w:b/>
        </w:rPr>
        <w:t xml:space="preserve">DR Congo Kinshasa</w:t>
      </w:r>
      <w:r>
        <w:t xml:space="preserve">. A case study of a low-income housing project in the commune of Bandalungwa demonstrates how an</w:t>
      </w:r>
      <w:r>
        <w:t xml:space="preserve"> </w:t>
      </w:r>
      <w:r>
        <w:rPr>
          <w:bCs/>
          <w:b/>
        </w:rPr>
        <w:t xml:space="preserve">Architect</w:t>
      </w:r>
      <w:r>
        <w:rPr>
          <w:iCs/>
          <w:i/>
        </w:rPr>
        <w:t xml:space="preserve">ss</w:t>
      </w:r>
      <w:r>
        <w:t xml:space="preserve"> </w:t>
      </w:r>
      <w:r>
        <w:t xml:space="preserve">involvement can transform informal self-building practices into safer, more durable structures through simple structural reinforcements and improved ventilation designs.</w:t>
      </w:r>
    </w:p>
    <w:bookmarkEnd w:id="23"/>
    <w:bookmarkStart w:id="24" w:name="X45f14c597dc0c76ad36e877ff4a0770b64b72d9"/>
    <w:p>
      <w:pPr>
        <w:pStyle w:val="Heading2"/>
      </w:pPr>
      <w:r>
        <w:t xml:space="preserve">IV. The Role of the Architect as Social Mediator</w:t>
      </w:r>
    </w:p>
    <w:p>
      <w:pPr>
        <w:pStyle w:val="FirstParagraph"/>
      </w:pPr>
      <w:r>
        <w:t xml:space="preserve">In many Western contexts, architecture is often viewed as a product delivered to a consumer. In contrast, in</w:t>
      </w:r>
      <w:r>
        <w:t xml:space="preserve"> </w:t>
      </w:r>
      <w:r>
        <w:rPr>
          <w:bCs/>
          <w:b/>
        </w:rPr>
        <w:t xml:space="preserve">DR Congo Kinshasa</w:t>
      </w:r>
      <w:r>
        <w:t xml:space="preserve">, the role of the</w:t>
      </w:r>
      <w:r>
        <w:t xml:space="preserve"> </w:t>
      </w:r>
      <w:r>
        <w:rPr>
          <w:bCs/>
          <w:b/>
        </w:rPr>
        <w:t xml:space="preserve">Architect</w:t>
      </w:r>
      <w:r>
        <w:rPr>
          <w:iCs/>
          <w:i/>
        </w:rPr>
        <w:t xml:space="preserve">ss</w:t>
      </w:r>
      <w:r>
        <w:t xml:space="preserve"> </w:t>
      </w:r>
      <w:r>
        <w:t xml:space="preserve">extends far beyond technical design. Due to land tenure complexities and community-centric social structures, an</w:t>
      </w:r>
      <w:r>
        <w:t xml:space="preserve"> </w:t>
      </w:r>
      <w:r>
        <w:rPr>
          <w:bCs/>
          <w:b/>
        </w:rPr>
        <w:t xml:space="preserve">Architect</w:t>
      </w:r>
      <w:r>
        <w:rPr>
          <w:iCs/>
          <w:i/>
        </w:rPr>
        <w:t xml:space="preserve">s</w:t>
      </w:r>
    </w:p>
    <w:p>
      <w:pPr>
        <w:pStyle w:val="BodyText"/>
      </w:pPr>
      <w:r>
        <w:t xml:space="preserve">s successful practice in this region requires strong negotiation skills.</w:t>
      </w:r>
    </w:p>
    <w:p>
      <w:pPr>
        <w:pStyle w:val="BodyText"/>
      </w:pPr>
      <w:r>
        <w:t xml:space="preserve">The</w:t>
      </w:r>
    </w:p>
    <w:p>
      <w:pPr>
        <w:pStyle w:val="BodyText"/>
      </w:pPr>
      <w:r>
        <w:t xml:space="preserve">Architect must engage with local chiefs, neighborhood associations, and municipal authorities simultaneously. In informal settlements such as Matonge or Nsele, the</w:t>
      </w:r>
    </w:p>
    <w:p>
      <w:pPr>
        <w:pStyle w:val="BodyText"/>
      </w:pPr>
      <w:r>
        <w:t xml:space="preserve">Architect&lt; ems often acts as a facilitator for community-led development initiatives. This participatory approach ensures that architectural interventions are culturally accepted and socially sustainable. It challenges the traditional top-down model of urban planning, positioning the</w:t>
      </w:r>
    </w:p>
    <w:p>
      <w:pPr>
        <w:pStyle w:val="BodyText"/>
      </w:pPr>
      <w:r>
        <w:t xml:space="preserve">Architect</w:t>
      </w:r>
    </w:p>
    <w:p>
      <w:pPr>
        <w:pStyle w:val="BodyText"/>
      </w:pPr>
      <w:r>
        <w:t xml:space="preserve">s as a bridge between formal state regulations and informal community needs.</w:t>
      </w:r>
    </w:p>
    <w:bookmarkEnd w:id="24"/>
    <w:bookmarkStart w:id="25" w:name="X8ca6f6b4ee610c6a070b5835a277a56c01e15b7"/>
    <w:p>
      <w:pPr>
        <w:pStyle w:val="Heading2"/>
      </w:pPr>
      <w:r>
        <w:t xml:space="preserve">V. Climate Responsiveness and Sustainable Futures</w:t>
      </w:r>
    </w:p>
    <w:p>
      <w:pPr>
        <w:pStyle w:val="FirstParagraph"/>
      </w:pPr>
      <w:r>
        <w:t xml:space="preserve">Kinshasa’s tropical climate presents significant challenges regarding heat retention and humidity. The historical reliance on imported materials has often led to energy-inefficient buildings that require constant artificial cooling, exacerbating the city's power grid failures. The contemporary</w:t>
      </w:r>
      <w:r>
        <w:t xml:space="preserve"> </w:t>
      </w:r>
      <w:r>
        <w:rPr>
          <w:bCs/>
          <w:b/>
        </w:rPr>
        <w:t xml:space="preserve">Architect</w:t>
      </w:r>
    </w:p>
    <w:p>
      <w:pPr>
        <w:pStyle w:val="BodyText"/>
      </w:pPr>
      <w:r>
        <w:t xml:space="preserve">s</w:t>
      </w:r>
    </w:p>
    <w:p>
      <w:pPr>
        <w:pStyle w:val="BodyText"/>
      </w:pPr>
      <w:r>
        <w:t xml:space="preserve">s role is increasingly focused on bioclimatic design tailored to</w:t>
      </w:r>
    </w:p>
    <w:p>
      <w:pPr>
        <w:pStyle w:val="BodyText"/>
      </w:pPr>
      <w:r>
        <w:t xml:space="preserve">DR Congo Kinshasa</w:t>
      </w:r>
    </w:p>
    <w:p>
      <w:pPr>
        <w:pStyle w:val="BodyText"/>
      </w:pPr>
      <w:r>
        <w:t xml:space="preserve">This includes designing elevated structures to manage flooding during heavy rainy seasons, utilizing cross-ventilation techniques derived from traditional Congolese housing, and incorporating green roofs to mitigate the urban heat island effect. For an</w:t>
      </w:r>
      <w:r>
        <w:t xml:space="preserve"> </w:t>
      </w:r>
      <w:r>
        <w:rPr>
          <w:bCs/>
          <w:b/>
        </w:rPr>
        <w:t xml:space="preserve">Architect</w:t>
      </w:r>
    </w:p>
    <w:p>
      <w:pPr>
        <w:pStyle w:val="BodyText"/>
      </w:pPr>
      <w:r>
        <w:t xml:space="preserve">s</w:t>
      </w:r>
    </w:p>
    <w:p>
      <w:pPr>
        <w:pStyle w:val="BodyText"/>
      </w:pPr>
      <w:r>
        <w:t xml:space="preserve">s practicing in this region, sustainability is not just an ethical choice but a practical necessity. The integration of passive cooling strategies reduces long-term costs for residents and aligns with global environmental goals while remaining locally relevant.</w:t>
      </w:r>
    </w:p>
    <w:bookmarkEnd w:id="25"/>
    <w:bookmarkStart w:id="26" w:name="vi.-challenges-and-future-directions"/>
    <w:p>
      <w:pPr>
        <w:pStyle w:val="Heading2"/>
      </w:pPr>
      <w:r>
        <w:t xml:space="preserve">VI. Challenges and Future Directions</w:t>
      </w:r>
    </w:p>
    <w:p>
      <w:pPr>
        <w:pStyle w:val="FirstParagraph"/>
      </w:pPr>
      <w:r>
        <w:t xml:space="preserve">Despite these advancements, the</w:t>
      </w:r>
    </w:p>
    <w:p>
      <w:pPr>
        <w:pStyle w:val="BodyText"/>
      </w:pPr>
      <w:r>
        <w:t xml:space="preserve">Architect</w:t>
      </w:r>
      <w:r>
        <w:rPr>
          <w:iCs/>
          <w:i/>
        </w:rPr>
        <w:t xml:space="preserve">s</w:t>
      </w:r>
    </w:p>
    <w:p>
      <w:pPr>
        <w:pStyle w:val="BodyText"/>
      </w:pPr>
      <w:r>
        <w:t xml:space="preserve">s profession in</w:t>
      </w:r>
    </w:p>
    <w:p>
      <w:pPr>
        <w:pStyle w:val="BodyText"/>
      </w:pPr>
      <w:r>
        <w:t xml:space="preserve">DR Congo Kinshasa faces substantial hurdles. These include inadequate educational curricula that remain heavily Eurocentric, a lack of professional regulation, and brain drain as talented professionals emigrate for better opportunities.</w:t>
      </w:r>
    </w:p>
    <w:p>
      <w:pPr>
        <w:pStyle w:val="BodyText"/>
      </w:pPr>
      <w:r>
        <w:t xml:space="preserve">To address these issues, there is a pressing need for institutional reform. Architectural education in Congolese universities must be updated to emphasize local materials, climate-responsive design, and community engagement. Furthermore, the government of</w:t>
      </w:r>
    </w:p>
    <w:p>
      <w:pPr>
        <w:pStyle w:val="BodyText"/>
      </w:pPr>
      <w:r>
        <w:t xml:space="preserve">DR Congo Kinshasa</w:t>
      </w:r>
    </w:p>
    <w:p>
      <w:pPr>
        <w:pStyle w:val="BodyText"/>
      </w:pPr>
      <w:r>
        <w:t xml:space="preserve">s must recognize the value of professional architectural services by enforcing building codes that support safety and sustainability without stifling innovation.</w:t>
      </w:r>
    </w:p>
    <w:bookmarkEnd w:id="26"/>
    <w:bookmarkStart w:id="27" w:name="vii.-conclusion"/>
    <w:p>
      <w:pPr>
        <w:pStyle w:val="Heading2"/>
      </w:pPr>
      <w:r>
        <w:t xml:space="preserve">VII. Conclusion</w:t>
      </w:r>
    </w:p>
    <w:p>
      <w:pPr>
        <w:pStyle w:val="FirstParagraph"/>
      </w:pPr>
      <w:r>
        <w:t xml:space="preserve">In conclusion, the</w:t>
      </w:r>
    </w:p>
    <w:p>
      <w:pPr>
        <w:pStyle w:val="BodyText"/>
      </w:pPr>
      <w:r>
        <w:t xml:space="preserve">Architect</w:t>
      </w:r>
    </w:p>
    <w:p>
      <w:pPr>
        <w:pStyle w:val="BodyText"/>
      </w:pPr>
      <w:r>
        <w:t xml:space="preserve">s role in</w:t>
      </w:r>
    </w:p>
    <w:p>
      <w:pPr>
        <w:pStyle w:val="BodyText"/>
      </w:pPr>
      <w:r>
        <w:t xml:space="preserve">DR Congo Kinshasa is multifaceted and critically important. It transcends the mere construction of buildings to encompass cultural preservation, social mediation, and environmental stewardship. As Kinshasa continues to grow, the</w:t>
      </w:r>
    </w:p>
    <w:p>
      <w:pPr>
        <w:pStyle w:val="BodyText"/>
      </w:pPr>
      <w:r>
        <w:t xml:space="preserve">Architect</w:t>
      </w:r>
    </w:p>
    <w:p>
      <w:pPr>
        <w:pStyle w:val="BodyText"/>
      </w:pPr>
      <w:r>
        <w:t xml:space="preserve">s must continue to adapt, blending modern technical skills with deep local knowledge.</w:t>
      </w:r>
    </w:p>
    <w:p>
      <w:pPr>
        <w:pStyle w:val="BodyText"/>
      </w:pPr>
      <w:r>
        <w:t xml:space="preserve">The future of architecture in</w:t>
      </w:r>
    </w:p>
    <w:p>
      <w:pPr>
        <w:pStyle w:val="BodyText"/>
      </w:pPr>
      <w:r>
        <w:t xml:space="preserve">DR Congo Kinshasa</w:t>
      </w:r>
    </w:p>
    <w:p>
      <w:pPr>
        <w:pStyle w:val="BodyText"/>
      </w:pPr>
      <w:r>
        <w:t xml:space="preserve">s lies in its ability to be authentic. It is not about replicating foreign models but about creating spaces that reflect the resilience, creativity, and identity of the Congolese people. For the</w:t>
      </w:r>
    </w:p>
    <w:p>
      <w:pPr>
        <w:pStyle w:val="BodyText"/>
      </w:pPr>
      <w:r>
        <w:t xml:space="preserve">Architect</w:t>
      </w:r>
    </w:p>
    <w:p>
      <w:pPr>
        <w:pStyle w:val="BodyText"/>
      </w:pPr>
      <w:r>
        <w:t xml:space="preserve">s engaged in this process, it is an opportunity to redefine African urbanism on its own terms.</w:t>
      </w:r>
    </w:p>
    <w:bookmarkEnd w:id="27"/>
    <w:bookmarkStart w:id="28" w:name="references"/>
    <w:p>
      <w:pPr>
        <w:pStyle w:val="Heading2"/>
      </w:pPr>
      <w:r>
        <w:t xml:space="preserve">References</w:t>
      </w:r>
    </w:p>
    <w:p>
      <w:pPr>
        <w:numPr>
          <w:ilvl w:val="0"/>
          <w:numId w:val="1001"/>
        </w:numPr>
        <w:pStyle w:val="Compact"/>
      </w:pPr>
      <w:r>
        <w:t xml:space="preserve">Mukendi, J.P. (2018). *Urban Informality and Spatial Justice in Kinshasa*. Journal of African Urban Studies, 14(2), 45-62.</w:t>
      </w:r>
    </w:p>
    <w:p>
      <w:pPr>
        <w:numPr>
          <w:ilvl w:val="0"/>
          <w:numId w:val="1001"/>
        </w:numPr>
        <w:pStyle w:val="Compact"/>
      </w:pPr>
      <w:r>
        <w:t xml:space="preserve">Lwamba, M. &amp; Diawara, S. (2020). *The Politics of Authenticity: Architecture in Post-Colonial Congo*. African Architect Review, 8(1), 112-130.</w:t>
      </w:r>
    </w:p>
    <w:p>
      <w:pPr>
        <w:numPr>
          <w:ilvl w:val="0"/>
          <w:numId w:val="1001"/>
        </w:numPr>
        <w:pStyle w:val="Compact"/>
      </w:pPr>
      <w:r>
        <w:t xml:space="preserve">Ministry of Urban Planning and Housing. (2021). *National Strategic Plan for Sustainable Urban Development in DR Congo*. Kinshasa: Government Printer.</w:t>
      </w:r>
    </w:p>
    <w:p>
      <w:pPr>
        <w:numPr>
          <w:ilvl w:val="0"/>
          <w:numId w:val="1001"/>
        </w:numPr>
        <w:pStyle w:val="Compact"/>
      </w:pPr>
      <w:r>
        <w:t xml:space="preserve">Tshilumba, K. (2019). *Materiality and Memory: Rebuilding Kinshasa’s Cultural Landscape*. Cape Town: African Books Collective.</w:t>
      </w:r>
    </w:p>
    <w:p>
      <w:pPr>
        <w:numPr>
          <w:ilvl w:val="0"/>
          <w:numId w:val="1001"/>
        </w:numPr>
        <w:pStyle w:val="Compact"/>
      </w:pPr>
      <w:r>
        <w:t xml:space="preserve">Van Lerberghe, K. (2017). *Kinshasa: The Urban Fabric of a Megacity*. Leuven University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Kinshasa: Navigating Post-Colonial Urbanism, Socio-Economic Constraints, and Cultural Identity in the Democratic Republic of Congo</dc:title>
  <dc:creator/>
  <cp:keywords/>
  <dcterms:created xsi:type="dcterms:W3CDTF">2026-07-29T06:43:48Z</dcterms:created>
  <dcterms:modified xsi:type="dcterms:W3CDTF">2026-07-29T06:43:48Z</dcterms:modified>
</cp:coreProperties>
</file>

<file path=docProps/custom.xml><?xml version="1.0" encoding="utf-8"?>
<Properties xmlns="http://schemas.openxmlformats.org/officeDocument/2006/custom-properties" xmlns:vt="http://schemas.openxmlformats.org/officeDocument/2006/docPropsVTypes"/>
</file>