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Architect’s</w:t>
      </w:r>
      <w:r>
        <w:t xml:space="preserve"> </w:t>
      </w:r>
      <w:r>
        <w:t xml:space="preserve">Mandate:</w:t>
      </w:r>
      <w:r>
        <w:t xml:space="preserve"> </w:t>
      </w:r>
      <w:r>
        <w:t xml:space="preserve">Navigating</w:t>
      </w:r>
      <w:r>
        <w:t xml:space="preserve"> </w:t>
      </w:r>
      <w:r>
        <w:t xml:space="preserve">Complexity,</w:t>
      </w:r>
      <w:r>
        <w:t xml:space="preserve"> </w:t>
      </w:r>
      <w:r>
        <w:t xml:space="preserve">Sustainability,</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Nigeria's</w:t>
      </w:r>
      <w:r>
        <w:t xml:space="preserve"> </w:t>
      </w:r>
      <w:r>
        <w:t xml:space="preserve">Lagos</w:t>
      </w:r>
      <w:r>
        <w:t xml:space="preserve"> </w:t>
      </w:r>
      <w:r>
        <w:t xml:space="preserve">Metropolis</w:t>
      </w:r>
    </w:p>
    <w:bookmarkStart w:id="28" w:name="Xc58434e709d77775d6209bbc0cf4ba3404e1d90"/>
    <w:p>
      <w:pPr>
        <w:pStyle w:val="Heading1"/>
      </w:pPr>
      <w:r>
        <w:t xml:space="preserve">The Architect’s Mandate: Navigating Complexity, Sustainability, and Cultural Identity in Nigeria's Lagos Metropolis</w:t>
      </w:r>
    </w:p>
    <w:p>
      <w:pPr>
        <w:pStyle w:val="FirstParagraph"/>
      </w:pPr>
      <w:r>
        <w:rPr>
          <w:bCs/>
          <w:b/>
        </w:rPr>
        <w:t xml:space="preserve">Journal of Urban Design and African Architecture</w:t>
      </w:r>
      <w:r>
        <w:br/>
      </w:r>
      <w:r>
        <w:t xml:space="preserve">Vol. 14, Issue 3, 2023</w:t>
      </w:r>
      <w:r>
        <w:br/>
      </w:r>
      <w:r>
        <w:t xml:space="preserve">Author: Dr. Adebayo Ogunlade</w:t>
      </w:r>
    </w:p>
    <w:bookmarkStart w:id="20" w:name="abstract"/>
    <w:p>
      <w:pPr>
        <w:pStyle w:val="Heading2"/>
      </w:pPr>
      <w:r>
        <w:t xml:space="preserve">Abstract</w:t>
      </w:r>
    </w:p>
    <w:p>
      <w:pPr>
        <w:pStyle w:val="FirstParagraph"/>
      </w:pPr>
      <w:r>
        <w:t xml:space="preserve">This article examines the evolving role of the professional architect within the hyper-urbanized context of Lagos, Nigeria. As one of the fastest-growing cities in Africa, Lagos presents a unique paradox of rapid modernization and infrastructural strain. This paper argues that the contemporary Architect in this region must transcend traditional design aesthetics to become a socio-economic facilitator, an environmental steward, and a custodian of cultural heritage. Through an analysis of housing deficits, climate resilience challenges, and informal settlement dynamics, this study highlights how Lagos-specific architectural interventions can drive sustainable urban development. The findings suggest that successful architectural practice in Nigeria’s economic capital requires a hybrid approach that integrates indigenous building knowledge with modern technological innovations.</w:t>
      </w:r>
    </w:p>
    <w:p>
      <w:pPr>
        <w:pStyle w:val="BodyText"/>
      </w:pPr>
      <w:r>
        <w:t xml:space="preserve">Keywords: Architect, Nigeria Lagos, Sustainable Urbanism, Informal Settlements, Cultural Heritage.</w:t>
      </w:r>
    </w:p>
    <w:bookmarkEnd w:id="20"/>
    <w:bookmarkStart w:id="21" w:name="introduction"/>
    <w:p>
      <w:pPr>
        <w:pStyle w:val="Heading2"/>
      </w:pPr>
      <w:r>
        <w:t xml:space="preserve">1. Introduction</w:t>
      </w:r>
    </w:p>
    <w:p>
      <w:pPr>
        <w:pStyle w:val="FirstParagraph"/>
      </w:pPr>
      <w:r>
        <w:t xml:space="preserve">Lagos stands as a colossus of African urbanization. Often described as the economic nerve center of Nigeria and a major commercial hub for West Africa, Lagos is home to over 15 million people in its metropolitan area, a figure that swells significantly during daytime hours due to daily commutes from surrounding states. For the</w:t>
      </w:r>
      <w:r>
        <w:t xml:space="preserve"> </w:t>
      </w:r>
      <w:r>
        <w:rPr>
          <w:bCs/>
          <w:b/>
        </w:rPr>
        <w:t xml:space="preserve">Architect</w:t>
      </w:r>
      <w:r>
        <w:t xml:space="preserve"> </w:t>
      </w:r>
      <w:r>
        <w:t xml:space="preserve">operating within this ecosystem, the challenge is not merely one of aesthetics but of survival and functionality. The city’s rapid expansion has outpaced formal planning mechanisms, resulting in a complex urban fabric characterized by high-density informal settlements alongside gleaming modernist skyscrapers in areas such as Victoria Island and Ikoyi.</w:t>
      </w:r>
    </w:p>
    <w:p>
      <w:pPr>
        <w:pStyle w:val="BodyText"/>
      </w:pPr>
      <w:r>
        <w:t xml:space="preserve">The primary objective of this article is to delineate the multifaceted responsibilities of the</w:t>
      </w:r>
      <w:r>
        <w:t xml:space="preserve"> </w:t>
      </w:r>
      <w:r>
        <w:rPr>
          <w:bCs/>
          <w:b/>
        </w:rPr>
        <w:t xml:space="preserve">Architect</w:t>
      </w:r>
      <w:r>
        <w:t xml:space="preserve"> </w:t>
      </w:r>
      <w:r>
        <w:t xml:space="preserve">in addressing the specific socio-physical challenges faced by</w:t>
      </w:r>
      <w:r>
        <w:t xml:space="preserve"> </w:t>
      </w:r>
      <w:r>
        <w:rPr>
          <w:bCs/>
          <w:b/>
        </w:rPr>
        <w:t xml:space="preserve">Nigeria Lagos</w:t>
      </w:r>
      <w:r>
        <w:t xml:space="preserve">. It posits that the traditional Western model of architectural practice is insufficient for this context. Instead, a localized framework that accounts for climatic urgency, material scarcity, and cultural continuity is required. This paper explores three critical domains: housing affordability in informal settlements, climate-resilient infrastructure, and the preservation of Lagos’s unique cultural identity.</w:t>
      </w:r>
    </w:p>
    <w:bookmarkEnd w:id="21"/>
    <w:bookmarkStart w:id="22" w:name="X23871ea014dfff766de0fa5a8e9c0477974e263"/>
    <w:p>
      <w:pPr>
        <w:pStyle w:val="Heading2"/>
      </w:pPr>
      <w:r>
        <w:t xml:space="preserve">2. The Crisis of Housing and the Role of the Architect</w:t>
      </w:r>
    </w:p>
    <w:p>
      <w:pPr>
        <w:pStyle w:val="FirstParagraph"/>
      </w:pPr>
      <w:r>
        <w:t xml:space="preserve">The most pressing challenge facing</w:t>
      </w:r>
      <w:r>
        <w:t xml:space="preserve"> </w:t>
      </w:r>
      <w:r>
        <w:rPr>
          <w:bCs/>
          <w:b/>
        </w:rPr>
        <w:t xml:space="preserve">Nigeria Lagos</w:t>
      </w:r>
      <w:r>
        <w:t xml:space="preserve"> </w:t>
      </w:r>
      <w:r>
        <w:t xml:space="preserve">is its massive housing deficit, estimated at over two million units. This scarcity has given rise to sprawling informal settlements like Makoko, which sits on stilts over the lagoon. For the professional</w:t>
      </w:r>
      <w:r>
        <w:t xml:space="preserve"> </w:t>
      </w:r>
      <w:r>
        <w:rPr>
          <w:bCs/>
          <w:b/>
        </w:rPr>
        <w:t xml:space="preserve">Architect</w:t>
      </w:r>
      <w:r>
        <w:t xml:space="preserve">, these areas represent both a humanitarian crisis and an opportunity for innovative design intervention.</w:t>
      </w:r>
    </w:p>
    <w:p>
      <w:pPr>
        <w:pStyle w:val="BodyText"/>
      </w:pPr>
      <w:r>
        <w:t xml:space="preserve">Conventional high-rise social housing projects have often failed in Lagos due to poor maintenance, lack of community buy-in, and misalignment with local lifestyles. The contemporary Architect must adopt a participatory design approach. This involves engaging residents in the co-creation of their living spaces. For instance, recent initiatives utilizing elevated timber structures in Makoko demonstrate how the</w:t>
      </w:r>
      <w:r>
        <w:t xml:space="preserve"> </w:t>
      </w:r>
      <w:r>
        <w:rPr>
          <w:bCs/>
          <w:b/>
        </w:rPr>
        <w:t xml:space="preserve">Architect</w:t>
      </w:r>
      <w:r>
        <w:t xml:space="preserve"> </w:t>
      </w:r>
      <w:r>
        <w:t xml:space="preserve">can leverage local craftsmanship and materials to create solutions that are culturally appropriate and economically viable. The Architect here acts not just as a designer, but as a mediator between government policy and community needs.</w:t>
      </w:r>
    </w:p>
    <w:bookmarkEnd w:id="22"/>
    <w:bookmarkStart w:id="23" w:name="X1db09baf18896d7e9f9fe8b8ff12277153154bd"/>
    <w:p>
      <w:pPr>
        <w:pStyle w:val="Heading2"/>
      </w:pPr>
      <w:r>
        <w:t xml:space="preserve">3. Climate Resilience and Environmental Stewardship</w:t>
      </w:r>
    </w:p>
    <w:p>
      <w:pPr>
        <w:pStyle w:val="FirstParagraph"/>
      </w:pPr>
      <w:r>
        <w:t xml:space="preserve">Lagos is acutely vulnerable to the effects of climate change, particularly sea-level rise and flooding. The city’s geography, characterized by lagoons, creeks, and low-lying coastal areas, makes it a frontline victim of global warming. In this context, the role of the</w:t>
      </w:r>
      <w:r>
        <w:t xml:space="preserve"> </w:t>
      </w:r>
      <w:r>
        <w:rPr>
          <w:bCs/>
          <w:b/>
        </w:rPr>
        <w:t xml:space="preserve">Architect</w:t>
      </w:r>
      <w:r>
        <w:t xml:space="preserve"> </w:t>
      </w:r>
      <w:r>
        <w:t xml:space="preserve">shifts toward that of an environmental engineer. Designing for</w:t>
      </w:r>
      <w:r>
        <w:t xml:space="preserve"> </w:t>
      </w:r>
      <w:r>
        <w:rPr>
          <w:bCs/>
          <w:b/>
        </w:rPr>
        <w:t xml:space="preserve">Nigeria Lagos</w:t>
      </w:r>
      <w:r>
        <w:t xml:space="preserve"> </w:t>
      </w:r>
      <w:r>
        <w:t xml:space="preserve">requires a deep understanding of hydrology and local microclimates.</w:t>
      </w:r>
    </w:p>
    <w:p>
      <w:pPr>
        <w:pStyle w:val="BodyText"/>
      </w:pPr>
      <w:r>
        <w:t xml:space="preserve">Sustainable architecture in this region must prioritize passive cooling techniques to reduce reliance on energy-intensive air conditioning, which strains the already unstable national power grid. The use of vernacular architectural principles—such as cross-ventilation, raised foundations, and thermal mass materials—is essential. Furthermore, the integration of green infrastructure, such as rooftop gardens and permeable pavements, can help mitigate urban heat island effects and manage stormwater runoff. The</w:t>
      </w:r>
      <w:r>
        <w:t xml:space="preserve"> </w:t>
      </w:r>
      <w:r>
        <w:rPr>
          <w:bCs/>
          <w:b/>
        </w:rPr>
        <w:t xml:space="preserve">Architect</w:t>
      </w:r>
      <w:r>
        <w:t xml:space="preserve"> </w:t>
      </w:r>
      <w:r>
        <w:t xml:space="preserve">in Lagos must therefore champion "climate-positive" design that not only mitigates environmental impact but actively contributes to the ecological health of the city.</w:t>
      </w:r>
    </w:p>
    <w:bookmarkEnd w:id="23"/>
    <w:bookmarkStart w:id="24" w:name="X36a7fc4277191b136b9aa58c6b4615cf0872045"/>
    <w:p>
      <w:pPr>
        <w:pStyle w:val="Heading2"/>
      </w:pPr>
      <w:r>
        <w:t xml:space="preserve">4. Cultural Identity and Vernacular Modernism</w:t>
      </w:r>
    </w:p>
    <w:p>
      <w:pPr>
        <w:pStyle w:val="FirstParagraph"/>
      </w:pPr>
      <w:r>
        <w:t xml:space="preserve">Lagos is a cultural melting pot, home to diverse ethnic groups including the Yoruba, Igbo, Efik, and others. The architectural identity of the city should reflect this diversity rather than imposing a homogenized global aesthetic. The concept of "Vernacular Modernism" offers a pathway for the</w:t>
      </w:r>
      <w:r>
        <w:t xml:space="preserve"> </w:t>
      </w:r>
      <w:r>
        <w:rPr>
          <w:bCs/>
          <w:b/>
        </w:rPr>
        <w:t xml:space="preserve">Architect</w:t>
      </w:r>
      <w:r>
        <w:t xml:space="preserve"> </w:t>
      </w:r>
      <w:r>
        <w:t xml:space="preserve">to create buildings that are modern in function yet rooted in local tradition.</w:t>
      </w:r>
    </w:p>
    <w:p>
      <w:pPr>
        <w:pStyle w:val="BodyText"/>
      </w:pPr>
      <w:r>
        <w:t xml:space="preserve">This involves reinterpreting traditional Nigerian building elements—such as the use of rammed earth, carved wood, and specific spatial arrangements that respect communal living norms—using contemporary materials and technologies. For example, the use of laterite blocks, which are abundant in Lagos and provide excellent thermal insulation, can be combined with modern structural engineering to create affordable and energy-efficient buildings. The</w:t>
      </w:r>
      <w:r>
        <w:t xml:space="preserve"> </w:t>
      </w:r>
      <w:r>
        <w:rPr>
          <w:bCs/>
          <w:b/>
        </w:rPr>
        <w:t xml:space="preserve">Architect</w:t>
      </w:r>
      <w:r>
        <w:t xml:space="preserve"> </w:t>
      </w:r>
      <w:r>
        <w:t xml:space="preserve">serves as a custodian of this cultural heritage, ensuring that the rapid modernization of</w:t>
      </w:r>
      <w:r>
        <w:t xml:space="preserve"> </w:t>
      </w:r>
      <w:r>
        <w:rPr>
          <w:bCs/>
          <w:b/>
        </w:rPr>
        <w:t xml:space="preserve">Nigeria Lagos</w:t>
      </w:r>
      <w:r>
        <w:t xml:space="preserve"> </w:t>
      </w:r>
      <w:r>
        <w:t xml:space="preserve">does not erase its historical and social fabric.</w:t>
      </w:r>
    </w:p>
    <w:bookmarkEnd w:id="24"/>
    <w:bookmarkStart w:id="25" w:name="X93f0c5ae97fd713e35dba7ce0589227a9da601f"/>
    <w:p>
      <w:pPr>
        <w:pStyle w:val="Heading2"/>
      </w:pPr>
      <w:r>
        <w:t xml:space="preserve">5. Regulatory Frameworks and Professional Ethics</w:t>
      </w:r>
    </w:p>
    <w:p>
      <w:pPr>
        <w:pStyle w:val="FirstParagraph"/>
      </w:pPr>
      <w:r>
        <w:t xml:space="preserve">The practice of architecture in Lagos is often hindered by weak regulatory enforcement and corruption. The informal sector dominates the built environment, with many structures being built without permits or adherence to building codes. This poses significant safety risks, as evidenced by recent structural failures in high-rise buildings. The professional</w:t>
      </w:r>
      <w:r>
        <w:t xml:space="preserve"> </w:t>
      </w:r>
      <w:r>
        <w:rPr>
          <w:bCs/>
          <w:b/>
        </w:rPr>
        <w:t xml:space="preserve">Architect</w:t>
      </w:r>
      <w:r>
        <w:t xml:space="preserve"> </w:t>
      </w:r>
      <w:r>
        <w:t xml:space="preserve">plays a crucial role in advocating for stricter enforcement of building regulations while simultaneously offering viable alternatives that are compliant yet affordable.</w:t>
      </w:r>
    </w:p>
    <w:p>
      <w:pPr>
        <w:pStyle w:val="BodyText"/>
      </w:pPr>
      <w:r>
        <w:t xml:space="preserve">Ethical practice in this context requires the</w:t>
      </w:r>
      <w:r>
        <w:t xml:space="preserve"> </w:t>
      </w:r>
      <w:r>
        <w:rPr>
          <w:bCs/>
          <w:b/>
        </w:rPr>
        <w:t xml:space="preserve">Architect</w:t>
      </w:r>
      <w:r>
        <w:t xml:space="preserve"> </w:t>
      </w:r>
      <w:r>
        <w:t xml:space="preserve">to resist pressure from developers who may prioritize speed and cost over safety and sustainability. It also involves collaborating with local governments to streamline approval processes, thereby reducing the incentive for informal construction. By professionalizing their practice, Architects can help establish a culture of accountability and quality in Nigeria’s largest city.</w:t>
      </w:r>
    </w:p>
    <w:bookmarkEnd w:id="25"/>
    <w:bookmarkStart w:id="26" w:name="conclusion"/>
    <w:p>
      <w:pPr>
        <w:pStyle w:val="Heading2"/>
      </w:pPr>
      <w:r>
        <w:t xml:space="preserve">6. Conclusion</w:t>
      </w:r>
    </w:p>
    <w:p>
      <w:pPr>
        <w:pStyle w:val="FirstParagraph"/>
      </w:pPr>
      <w:r>
        <w:t xml:space="preserve">The trajectory of Lagos’s urban future is inextricably linked to the decisions made by its architects today. The challenges facing</w:t>
      </w:r>
      <w:r>
        <w:t xml:space="preserve"> </w:t>
      </w:r>
      <w:r>
        <w:rPr>
          <w:bCs/>
          <w:b/>
        </w:rPr>
        <w:t xml:space="preserve">Nigeria Lagos</w:t>
      </w:r>
      <w:r>
        <w:t xml:space="preserve">—from housing deficits to climate vulnerability—are too complex for any single discipline to solve alone. However, the</w:t>
      </w:r>
      <w:r>
        <w:t xml:space="preserve"> </w:t>
      </w:r>
      <w:r>
        <w:rPr>
          <w:bCs/>
          <w:b/>
        </w:rPr>
        <w:t xml:space="preserve">Architect</w:t>
      </w:r>
      <w:r>
        <w:t xml:space="preserve">, with their unique ability to synthesize social, environmental, and aesthetic considerations, is uniquely positioned to lead these efforts.</w:t>
      </w:r>
    </w:p>
    <w:p>
      <w:pPr>
        <w:pStyle w:val="BodyText"/>
      </w:pPr>
      <w:r>
        <w:t xml:space="preserve">This article has argued that the modern Architect in Lagos must adopt a holistic approach. This includes engaging with informal communities for inclusive design, prioritizing climate-resilient materials and techniques, and preserving cultural identity through vernacular modernism. Furthermore, it calls for stronger ethical standards and regulatory advocacy. As Lagos continues to grow into one of the world’s largest megacities, its architects must ensure that this growth is sustainable, equitable, and culturally resonant. The future of</w:t>
      </w:r>
      <w:r>
        <w:t xml:space="preserve"> </w:t>
      </w:r>
      <w:r>
        <w:rPr>
          <w:bCs/>
          <w:b/>
        </w:rPr>
        <w:t xml:space="preserve">Nigeria Lagos</w:t>
      </w:r>
      <w:r>
        <w:t xml:space="preserve"> </w:t>
      </w:r>
      <w:r>
        <w:t xml:space="preserve">depends on an architecture that is not just built *in* the city, but *for* its people and its environment.</w:t>
      </w:r>
    </w:p>
    <w:bookmarkEnd w:id="26"/>
    <w:bookmarkStart w:id="27" w:name="references"/>
    <w:p>
      <w:pPr>
        <w:pStyle w:val="Heading2"/>
      </w:pPr>
      <w:r>
        <w:t xml:space="preserve">References</w:t>
      </w:r>
    </w:p>
    <w:p>
      <w:pPr>
        <w:pStyle w:val="FirstParagraph"/>
      </w:pPr>
      <w:r>
        <w:t xml:space="preserve">Adeyemi, T. (2019). *Informal Settlements and Urban Planning in Lagos*. Journal of African Urban Studies, 12(3), 45-60.</w:t>
      </w:r>
    </w:p>
    <w:p>
      <w:pPr>
        <w:pStyle w:val="BodyText"/>
      </w:pPr>
      <w:r>
        <w:t xml:space="preserve">Ojo, E., &amp; Smith, J. (2021). *Climate Change Adaptation Strategies for Coastal Cities: A Case Study of Lagos*. International Journal of Sustainable Architecture, 8(2), 112-128.</w:t>
      </w:r>
    </w:p>
    <w:p>
      <w:pPr>
        <w:pStyle w:val="BodyText"/>
      </w:pPr>
      <w:r>
        <w:t xml:space="preserve">Adebayo, F. (2020). *Vernacular Modernism in West Africa: Reinterpreting Tradition*. Lagos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Architect’s Mandate: Navigating Complexity, Sustainability, and Cultural Identity in Nigeria's Lagos Metropolis</dc:title>
  <dc:creator/>
  <cp:keywords/>
  <dcterms:created xsi:type="dcterms:W3CDTF">2026-07-29T16:35:01Z</dcterms:created>
  <dcterms:modified xsi:type="dcterms:W3CDTF">2026-07-29T16:35:01Z</dcterms:modified>
</cp:coreProperties>
</file>

<file path=docProps/custom.xml><?xml version="1.0" encoding="utf-8"?>
<Properties xmlns="http://schemas.openxmlformats.org/officeDocument/2006/custom-properties" xmlns:vt="http://schemas.openxmlformats.org/officeDocument/2006/docPropsVTypes"/>
</file>