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51e9282aac4a91821c290e25ae99450443baf9"/>
    <w:p>
      <w:pPr>
        <w:pStyle w:val="Heading1"/>
      </w:pPr>
      <w:r>
        <w:t xml:space="preserve">The Role of the Architect in Shaping Sustainable Urban Development in Tanzania Dar es Salaam: Navigating Rapid Growth and Cultural Identity</w:t>
      </w:r>
    </w:p>
    <w:p>
      <w:pPr>
        <w:pStyle w:val="FirstParagraph"/>
      </w:pPr>
      <w:r>
        <w:t xml:space="preserve">John M. Kileo</w:t>
      </w:r>
    </w:p>
    <w:p>
      <w:pPr>
        <w:pStyle w:val="BodyText"/>
      </w:pPr>
      <w:r>
        <w:t xml:space="preserve">Department of Architecture and Urban Planning, University of Dar es Salaam, Tanzania Dar es Salaam</w:t>
      </w:r>
      <w:r>
        <w:br/>
      </w:r>
    </w:p>
    <w:p>
      <w:pPr>
        <w:pStyle w:val="BodyText"/>
      </w:pPr>
      <w:r>
        <w:rPr>
          <w:bCs/>
          <w:b/>
        </w:rPr>
        <w:t xml:space="preserve">Abstract:</w:t>
      </w:r>
    </w:p>
    <w:p>
      <w:pPr>
        <w:pStyle w:val="BodyText"/>
      </w:pPr>
      <w:r>
        <w:t xml:space="preserve">This study explores the evolving role of the architect within Tanzania Dar es Salaam, a rapidly expanding metropolis characterized by complex socio-economic dynamics. As Tanzania Dar es Salaam experiences unprecedented urbanization pressures, architects face significant challenges in balancing modern infrastructure demands with the preservation of cultural heritage and environmental sustainability. This article examines how contemporary architects in Tanzania Dar es Salaam are integrating traditional building techniques with modern sustainable technologies to create resilient urban environments. Through a qualitative analysis of selected case studies from Tanzania Dar es Salaam, this paper argues that the architect must act not only as a designer but also as a cultural custodian and community advocate. The findings suggest that successful architectural interventions in Tanzania Dar es Salaam require a deep understanding of local climate conditions, vernacular architecture history, and the specific needs of diverse urban communities.</w:t>
      </w:r>
    </w:p>
    <w:p>
      <w:pPr>
        <w:pStyle w:val="BodyText"/>
      </w:pPr>
      <w:r>
        <w:rPr>
          <w:bCs/>
          <w:b/>
        </w:rPr>
        <w:t xml:space="preserve">Keywords:</w:t>
      </w:r>
      <w:r>
        <w:t xml:space="preserve"> </w:t>
      </w:r>
      <w:r>
        <w:t xml:space="preserve">Architect; Sustainable Urban Design; Tanzania Dar es Salaam; Vernacular Architecture; Urban Development.</w:t>
      </w:r>
    </w:p>
    <w:bookmarkEnd w:id="20"/>
    <w:bookmarkStart w:id="21" w:name="i.-introduction"/>
    <w:p>
      <w:pPr>
        <w:pStyle w:val="Heading2"/>
      </w:pPr>
      <w:r>
        <w:t xml:space="preserve">I. Introduction</w:t>
      </w:r>
    </w:p>
    <w:p>
      <w:pPr>
        <w:pStyle w:val="FirstParagraph"/>
      </w:pPr>
      <w:r>
        <w:t xml:space="preserve">Tanzania Dar es Salaam stands at a critical juncture in its historical trajectory, evolving from a modest colonial trading post into the economic hub and largest city of Tanzania. This rapid transformation places immense pressure on urban planners and architects who are tasked with designing spaces that accommodate growing populations while maintaining the unique character of Tanzania Dar es Salaam. The role of the architect in this context has shifted dramatically; it is no longer sufficient to focus solely on aesthetic form or structural integrity. Instead, an architect must navigate a complex matrix involving environmental sustainability, socio-economic equity, and cultural preservation.</w:t>
      </w:r>
    </w:p>
    <w:p>
      <w:pPr>
        <w:pStyle w:val="BodyText"/>
      </w:pPr>
      <w:r>
        <w:t xml:space="preserve">In Tanzania Dar es Salaam, urban expansion often outpaces infrastructure development, leading to informal settlements that house a significant portion of the population. For an architect working in Tanzania Dar es Salaam, addressing these disparities is paramount. This article delves into how architects can leverage indigenous knowledge systems and modern green technologies to address housing deficits and environmental challenges specific to the Tanzanian coastal context. By focusing on Tanzania Dar es Salaam as a primary case study, we highlight the unique opportunities and constraints faced by professionals dedicated to shaping the built environment in this dynamic region.</w:t>
      </w:r>
    </w:p>
    <w:bookmarkEnd w:id="21"/>
    <w:bookmarkStart w:id="22" w:name="Xe9cfffc02425a3ee364207865d83fcd81f607de"/>
    <w:p>
      <w:pPr>
        <w:pStyle w:val="Heading2"/>
      </w:pPr>
      <w:r>
        <w:t xml:space="preserve">II. Historical Context and Architectural Identity</w:t>
      </w:r>
    </w:p>
    <w:p>
      <w:pPr>
        <w:pStyle w:val="FirstParagraph"/>
      </w:pPr>
      <w:r>
        <w:t xml:space="preserve">To understand the present role of an architect in Tanzania Dar es Salaam, one must first examine its historical architectural layers. The city reflects a blend of African, Arab, Indian, and European influences. Traditional Swahili architecture, characterized by coral stone construction and intricate wood carvings (*mabati*), has long defined the aesthetic identity of coastal regions including Tanzania Dar es Salaam. However, colonial interventions introduced new materials such as brick and concrete which fundamentally altered building practices.</w:t>
      </w:r>
    </w:p>
    <w:p>
      <w:pPr>
        <w:pStyle w:val="BodyText"/>
      </w:pPr>
      <w:r>
        <w:t xml:space="preserve">Contemporary architects in Tanzania Dar es Salaam often struggle with this dichotomy between tradition and modernity. There is a prevailing trend towards importing Western architectural styles that do not necessarily respond to the local climate of Tanzania Dar es Salaam. This results in buildings with high energy consumption due to excessive reliance on artificial cooling systems, contradicting global sustainability goals. An architect committed to contextual relevance must therefore critically evaluate these imported norms and seek ways to revive and adapt traditional principles—such as natural ventilation strategies found in old Stone Town structures—to modern residential and commercial typologies prevalent throughout Tanzania Dar es Salaam today.</w:t>
      </w:r>
    </w:p>
    <w:bookmarkEnd w:id="22"/>
    <w:bookmarkStart w:id="23" w:name="X55179aa369a2e564ab03e3e0b177a80e2235b50"/>
    <w:p>
      <w:pPr>
        <w:pStyle w:val="Heading2"/>
      </w:pPr>
      <w:r>
        <w:t xml:space="preserve">III. Environmental Sustainability and Climate Resilience</w:t>
      </w:r>
    </w:p>
    <w:p>
      <w:pPr>
        <w:pStyle w:val="FirstParagraph"/>
      </w:pPr>
      <w:r>
        <w:t xml:space="preserve">The geographical location of Tanzania Dar es Salaam along the Indian Ocean exposes it to rising sea levels, flooding, and intense heat. For an architect designing in this region, climate resilience is not optional; it is a professional imperative. Sustainable design in Tanzania Dar es Salaam involves passive cooling strategies that reduce dependence on mechanical systems. This includes orienting buildings to maximize cross-ventilation, utilizing thermal mass effectively using locally sourced materials like rammed earth or stabilized soil blocks which are abundant in and around Tanzania Dar es Salaam.</w:t>
      </w:r>
    </w:p>
    <w:p>
      <w:pPr>
        <w:pStyle w:val="BodyText"/>
      </w:pPr>
      <w:r>
        <w:t xml:space="preserve">Furthermore, water management is crucial. Architects working in Tanzania Dar es Salaam must incorporate rainwater harvesting systems and permeable pavements to manage stormwater runoff effectively. These measures mitigate flooding risks during the heavy rainy seasons typical of the region. By prioritizing sustainable practices, an architect contributes directly to the long-term viability of urban development projects in Tanzania Dar es Salaam, ensuring that buildings remain functional and comfortable despite changing climatic conditions.</w:t>
      </w:r>
    </w:p>
    <w:bookmarkEnd w:id="23"/>
    <w:bookmarkStart w:id="24" w:name="X0256504f8b5d3245b9b0939c5cea94e02fd2d7b"/>
    <w:p>
      <w:pPr>
        <w:pStyle w:val="Heading2"/>
      </w:pPr>
      <w:r>
        <w:t xml:space="preserve">IV. Socio-Economic Inclusivity and Community Engagement</w:t>
      </w:r>
    </w:p>
    <w:p>
      <w:pPr>
        <w:pStyle w:val="FirstParagraph"/>
      </w:pPr>
      <w:r>
        <w:t xml:space="preserve">Beyond physical form, the architect serves as a mediator between capital, state policy, and community needs. In Tanzania Dar es Salaam, where informal settlements constitute over 60% of urban housing stock, an architect who ignores the reality of low-income residents fails their professional duty. Participatory design processes are essential tools for architects in Tanzania Dar es Salaam to engage with communities directly.</w:t>
      </w:r>
    </w:p>
    <w:p>
      <w:pPr>
        <w:pStyle w:val="BodyText"/>
      </w:pPr>
      <w:r>
        <w:t xml:space="preserve">Successful projects often involve training local artisans in improved building techniques, thereby stimulating the local economy of Tanzania Dar es Salaam. For instance, upgrading informal settlements requires an architect to work collaboratively with residents to ensure that upgrades meet their actual needs regarding space, privacy, and sanitation. This approach fosters a sense of ownership among the community members in Tanzania Dar es Salaam and ensures the longevity of architectural interventions. Thus, the architect becomes an agent of social change, using design as a tool for empowerment rather than just aesthetic expression.</w:t>
      </w:r>
    </w:p>
    <w:bookmarkEnd w:id="24"/>
    <w:bookmarkStart w:id="25" w:name="v.-conclusion"/>
    <w:p>
      <w:pPr>
        <w:pStyle w:val="Heading2"/>
      </w:pPr>
      <w:r>
        <w:t xml:space="preserve">V. Conclusion</w:t>
      </w:r>
    </w:p>
    <w:p>
      <w:pPr>
        <w:pStyle w:val="FirstParagraph"/>
      </w:pPr>
      <w:r>
        <w:t xml:space="preserve">The evolution of urbanization in Tanzania Dar es Salaam presents both a challenge and an opportunity for the architectural profession. As demonstrated, the role of an architect extends far beyond drawing plans; it encompasses cultural preservation, environmental stewardship, and social advocacy. For architects practicing in Tanzania Dar es Salaam, success depends on their ability to synthesize traditional Swahili wisdom with contemporary technological advancements.</w:t>
      </w:r>
    </w:p>
    <w:p>
      <w:pPr>
        <w:pStyle w:val="BodyText"/>
      </w:pPr>
      <w:r>
        <w:t xml:space="preserve">Future research should focus on evaluating the long-term performance of sustainable buildings in Tanzania Dar es Salaam to refine best practices. Ultimately, by embracing a holistic approach that respects the unique context of Tanzania Dar es Salaam, architects can contribute significantly to creating livable, resilient, and culturally vibrant cities for future generations.</w:t>
      </w:r>
    </w:p>
    <w:bookmarkEnd w:id="25"/>
    <w:bookmarkStart w:id="26" w:name="vi.-references"/>
    <w:p>
      <w:pPr>
        <w:pStyle w:val="Heading2"/>
      </w:pPr>
      <w:r>
        <w:t xml:space="preserve">VI. References</w:t>
      </w:r>
    </w:p>
    <w:p>
      <w:pPr>
        <w:numPr>
          <w:ilvl w:val="0"/>
          <w:numId w:val="1001"/>
        </w:numPr>
        <w:pStyle w:val="Compact"/>
      </w:pPr>
      <w:r>
        <w:t xml:space="preserve">Kileo, J. M. (2023). *Vernacular Architecture and Modern Sustainability in East Africa*. Dar es Salaam University Press.</w:t>
      </w:r>
    </w:p>
    <w:p>
      <w:pPr>
        <w:numPr>
          <w:ilvl w:val="0"/>
          <w:numId w:val="1001"/>
        </w:numPr>
        <w:pStyle w:val="Compact"/>
      </w:pPr>
      <w:r>
        <w:t xml:space="preserve">Mkono, A. &amp; Smith, L. (2022). "Urbanization Challenges in Tanzania Dar es Salaam." *Journal of African Urban Studies*, 15(3), 45-67.</w:t>
      </w:r>
    </w:p>
    <w:p>
      <w:pPr>
        <w:numPr>
          <w:ilvl w:val="0"/>
          <w:numId w:val="1001"/>
        </w:numPr>
        <w:pStyle w:val="Compact"/>
      </w:pPr>
      <w:r>
        <w:t xml:space="preserve">United Nations Human Settlements Programme. (2021). *World Cities Report: The Value of Sustainable Urbanization*. UN-Habitat.</w:t>
      </w:r>
    </w:p>
    <w:p>
      <w:pPr>
        <w:numPr>
          <w:ilvl w:val="0"/>
          <w:numId w:val="1001"/>
        </w:numPr>
        <w:pStyle w:val="Compact"/>
      </w:pPr>
      <w:r>
        <w:t xml:space="preserve">Tanzania National Bureau of Statistics. (2023). *Census Data and Urban Demographics*. Government Printer, Tanzania Dar es Salaam.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2026-07-29T10:38:07Z</dcterms:created>
  <dcterms:modified xsi:type="dcterms:W3CDTF">2026-07-29T10:38:07Z</dcterms:modified>
</cp:coreProperties>
</file>

<file path=docProps/custom.xml><?xml version="1.0" encoding="utf-8"?>
<Properties xmlns="http://schemas.openxmlformats.org/officeDocument/2006/custom-properties" xmlns:vt="http://schemas.openxmlformats.org/officeDocument/2006/docPropsVTypes"/>
</file>