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Urban</w:t>
      </w:r>
      <w:r>
        <w:t xml:space="preserve"> </w:t>
      </w:r>
      <w:r>
        <w:t xml:space="preserve">Density</w:t>
      </w:r>
      <w:r>
        <w:t xml:space="preserve"> </w:t>
      </w:r>
      <w:r>
        <w:t xml:space="preserve">and</w:t>
      </w:r>
      <w:r>
        <w:t xml:space="preserve"> </w:t>
      </w:r>
      <w:r>
        <w:t xml:space="preserve">Cultural</w:t>
      </w:r>
      <w:r>
        <w:t xml:space="preserve"> </w:t>
      </w:r>
      <w:r>
        <w:t xml:space="preserve">Heritage</w:t>
      </w:r>
    </w:p>
    <w:p>
      <w:pPr>
        <w:pStyle w:val="FirstParagraph"/>
      </w:pPr>
      <w:r>
        <w:t xml:space="preserve">```html</w:t>
      </w:r>
    </w:p>
    <w:bookmarkStart w:id="29" w:name="X4db84fc83993d6b18db0a44baf3ac1e88419866"/>
    <w:p>
      <w:pPr>
        <w:pStyle w:val="Heading1"/>
      </w:pPr>
      <w:r>
        <w:t xml:space="preserve">The Evolving Role of the Architect in Thailand Bangkok: Navigating Urban Density and Cultural Heritage</w:t>
      </w:r>
    </w:p>
    <w:p>
      <w:pPr>
        <w:pStyle w:val="FirstParagraph"/>
      </w:pPr>
      <w:r>
        <w:rPr>
          <w:iCs/>
          <w:i/>
          <w:bCs/>
          <w:b/>
        </w:rPr>
        <w:t xml:space="preserve">JOURNAL OF URBAN DESIGN AND ARCHITECTURAL PRACTICE, VOL. 42, ISSUE 3 (2024)</w:t>
      </w:r>
    </w:p>
    <w:bookmarkStart w:id="20" w:name="abstract"/>
    <w:p>
      <w:pPr>
        <w:pStyle w:val="Heading3"/>
      </w:pPr>
      <w:r>
        <w:t xml:space="preserve">Abstract</w:t>
      </w:r>
    </w:p>
    <w:p>
      <w:pPr>
        <w:pStyle w:val="FirstParagraph"/>
      </w:pPr>
      <w:r>
        <w:t xml:space="preserve">Bangkok stands as one of Southeast Asia’s most dynamic urban centers, presenting a complex matrix of rapid modernization and deep-rooted historical significance. This article examines the critical role of the architect within this specific context. As Thailand Bangkok experiences unprecedented demographic pressure and infrastructural challenges, architects are no longer merely designers of buildings but are tasked with being mediators between traditional Thai aesthetics, contemporary functional needs, and sustainable urban development. Through a qualitative analysis of recent projects in central Bangkok, this study argues that the modern architect must adopt a hybrid approach—integrating vernacular passive cooling techniques with smart-city infrastructure—to address the dual challenges of climate resilience and cultural preservation. The findings suggest that successful architectural interventions in Thailand Bangkok require a profound understanding of socio-cultural nuances alongside technical expertise.</w:t>
      </w:r>
    </w:p>
    <w:p>
      <w:pPr>
        <w:pStyle w:val="BodyText"/>
      </w:pPr>
      <w:r>
        <w:rPr>
          <w:bCs/>
          <w:b/>
        </w:rPr>
        <w:t xml:space="preserve">Keywords:</w:t>
      </w:r>
      <w:r>
        <w:t xml:space="preserve"> </w:t>
      </w:r>
      <w:r>
        <w:t xml:space="preserve">Architect, Thailand Bangkok, Urban Design, Sustainable Architecture, Cultural Heritage</w:t>
      </w:r>
    </w:p>
    <w:bookmarkEnd w:id="20"/>
    <w:bookmarkStart w:id="21" w:name="i.-introduction"/>
    <w:p>
      <w:pPr>
        <w:pStyle w:val="Heading2"/>
      </w:pPr>
      <w:r>
        <w:t xml:space="preserve">I. Introduction</w:t>
      </w:r>
    </w:p>
    <w:p>
      <w:pPr>
        <w:pStyle w:val="FirstParagraph"/>
      </w:pPr>
      <w:r>
        <w:br/>
      </w:r>
    </w:p>
    <w:p>
      <w:pPr>
        <w:pStyle w:val="BodyText"/>
      </w:pPr>
      <w:r>
        <w:t xml:space="preserve">The urban landscape of Thailand Bangkok is undergoing a profound transformation. As the capital city and economic hub of the kingdom, it attracts millions of internal migrants and international tourists annually. This influx has placed immense strain on existing infrastructure, housing availability, and public spaces. Within this volatile environment, the profession of architecture faces unique demands that differ significantly from those in Western urban contexts or even other Asian megacities like Singapore or Tokyo.</w:t>
      </w:r>
    </w:p>
    <w:p>
      <w:pPr>
        <w:pStyle w:val="BodyText"/>
      </w:pPr>
      <w:r>
        <w:t xml:space="preserve">The role of the architect in Thailand Bangkok is shifting from a purely aesthetic focus to one that encompasses social responsibility, environmental stewardship, and cultural advocacy. The traditional "temple-town" morphology of old Bangkok is rapidly being replaced by high-density vertical developments. While this addresses housing shortages, it often erodes the unique streetscape character that defines the city's identity. Consequently, the modern architect must navigate a delicate balance: facilitating necessary urban growth while preserving the intangible heritage that makes Thailand Bangkok distinct.</w:t>
      </w:r>
    </w:p>
    <w:bookmarkEnd w:id="21"/>
    <w:bookmarkStart w:id="24" w:name="Xa256202fc6b73bf44d03dbea8dc7799006cde12"/>
    <w:p>
      <w:pPr>
        <w:pStyle w:val="Heading2"/>
      </w:pPr>
      <w:r>
        <w:t xml:space="preserve">II. Contextual Challenges in Thailand Bangkok</w:t>
      </w:r>
    </w:p>
    <w:p>
      <w:pPr>
        <w:pStyle w:val="FirstParagraph"/>
      </w:pPr>
      <w:r>
        <w:br/>
      </w:r>
    </w:p>
    <w:bookmarkStart w:id="22" w:name="Xa221098cd25c9b67f41fdbc22f5c3d99c73f613"/>
    <w:p>
      <w:pPr>
        <w:pStyle w:val="Heading3"/>
      </w:pPr>
      <w:r>
        <w:t xml:space="preserve">A. The Climate Crisis and Vernacular Adaptation</w:t>
      </w:r>
    </w:p>
    <w:p>
      <w:pPr>
        <w:pStyle w:val="FirstParagraph"/>
      </w:pPr>
      <w:r>
        <w:br/>
      </w:r>
    </w:p>
    <w:p>
      <w:pPr>
        <w:pStyle w:val="BodyText"/>
      </w:pPr>
      <w:r>
        <w:t xml:space="preserve">Bangkok’s tropical climate poses significant challenges for modern architectural design. High humidity, intense heat, and seasonal flooding require solutions that go beyond standard air-conditioning reliance—a practice that is both energy-intensive and environmentally detrimental. Historically, Thai architecture utilized specific vernacular techniques to mitigate these conditions, such as raised stilts (to allow water flow underneath) and deep overhangs (to provide shade). In contemporary Thailand Bangkok projects, the architect is increasingly expected to revive these passive design strategies.</w:t>
      </w:r>
    </w:p>
    <w:p>
      <w:pPr>
        <w:pStyle w:val="BodyText"/>
      </w:pPr>
      <w:r>
        <w:t xml:space="preserve">However, integrating these traditional methods into high-rise concrete structures requires innovative engineering. For instance, recent residential complexes in Sukhumvit have begun incorporating "sky gardens" and cross-ventilation corridors that mimic the airflow of traditional wooden houses. The architect’s role here is to reinterpret vernacular wisdom through modern materials and structural systems.</w:t>
      </w:r>
    </w:p>
    <w:bookmarkEnd w:id="22"/>
    <w:bookmarkStart w:id="23" w:name="X8ba0c2175755b3d5bd0d2f455fc153de82be289"/>
    <w:p>
      <w:pPr>
        <w:pStyle w:val="Heading3"/>
      </w:pPr>
      <w:r>
        <w:t xml:space="preserve">B. Heritage Preservation vs. Modernization</w:t>
      </w:r>
    </w:p>
    <w:p>
      <w:pPr>
        <w:pStyle w:val="FirstParagraph"/>
      </w:pPr>
      <w:r>
        <w:br/>
      </w:r>
    </w:p>
    <w:p>
      <w:pPr>
        <w:pStyle w:val="BodyText"/>
      </w:pPr>
      <w:r>
        <w:t xml:space="preserve">The historic district along the Chao Phraya River represents a critical tension point for architects in Thailand Bangkok. The preservation of Sino-Portuguese shophouses and Rattanakosin-era structures is paramount, yet these buildings often lack modern accessibility and energy efficiency standards. Adaptive reuse has emerged as a key strategy where the architect transforms obsolete industrial or residential sites into cultural hubs, co-working spaces, or boutique hotels.</w:t>
      </w:r>
    </w:p>
    <w:p>
      <w:pPr>
        <w:pStyle w:val="BodyText"/>
      </w:pPr>
      <w:r>
        <w:t xml:space="preserve">This approach demands that the architect possesses not only design skills but also historical research capabilities. The successful renovation of heritage sites in Thailand Bangkok requires a respectful dialogue between the old and new—retaining original facades while injecting modern interiors. This duality ensures that urban densification does not result in cultural amnesia.</w:t>
      </w:r>
    </w:p>
    <w:bookmarkEnd w:id="23"/>
    <w:bookmarkEnd w:id="24"/>
    <w:bookmarkStart w:id="25" w:name="Xfaeb751684dda57afb366787347394dd30eeaf1"/>
    <w:p>
      <w:pPr>
        <w:pStyle w:val="Heading2"/>
      </w:pPr>
      <w:r>
        <w:t xml:space="preserve">III. The Architect as a Community Mediator</w:t>
      </w:r>
    </w:p>
    <w:p>
      <w:pPr>
        <w:pStyle w:val="FirstParagraph"/>
      </w:pPr>
      <w:r>
        <w:br/>
      </w:r>
    </w:p>
    <w:p>
      <w:pPr>
        <w:pStyle w:val="BodyText"/>
      </w:pPr>
      <w:r>
        <w:t xml:space="preserve">In the dense neighborhoods of Bangkok, such as Phra Nakhon or Talat Noi, architecture is inherently community-centric. Unlike the isolated towers common in global cities, Bangkok’s urban fabric relies heavily on street-level interaction and local economies. Therefore, the architect must engage directly with residents to understand their spatial behaviors.</w:t>
      </w:r>
    </w:p>
    <w:p>
      <w:pPr>
        <w:pStyle w:val="BodyText"/>
      </w:pPr>
      <w:r>
        <w:t xml:space="preserve">Participatory design processes are becoming more prevalent among forward-thinking practices in Thailand Bangkok. By involving community members early in the architectural planning phase, architects can create public spaces—such as pocket parks or elevated walkways—that serve actual local needs rather than imposed aesthetic ideals. This human-centered approach helps mitigate gentrification pressures by ensuring that improvements benefit existing inhabitants.</w:t>
      </w:r>
    </w:p>
    <w:bookmarkEnd w:id="25"/>
    <w:bookmarkStart w:id="26" w:name="X9d504569ac14dd2080e3674ecf6df58121bf1f9"/>
    <w:p>
      <w:pPr>
        <w:pStyle w:val="Heading2"/>
      </w:pPr>
      <w:r>
        <w:t xml:space="preserve">IV. Future Directions for Architectural Practice in Thailand Bangkok</w:t>
      </w:r>
    </w:p>
    <w:p>
      <w:pPr>
        <w:pStyle w:val="FirstParagraph"/>
      </w:pPr>
      <w:r>
        <w:br/>
      </w:r>
    </w:p>
    <w:p>
      <w:pPr>
        <w:pStyle w:val="BodyText"/>
      </w:pPr>
      <w:r>
        <w:t xml:space="preserve">To effectively address the complexities of urban living in Thailand Bangkok, architectural education and practice must evolve. There is a growing need for interdisciplinary collaboration between architects, climate scientists, sociologists, and urban planners.</w:t>
      </w:r>
    </w:p>
    <w:p>
      <w:pPr>
        <w:numPr>
          <w:ilvl w:val="0"/>
          <w:numId w:val="1001"/>
        </w:numPr>
        <w:pStyle w:val="Compact"/>
      </w:pPr>
      <w:r>
        <w:rPr>
          <w:bCs/>
          <w:b/>
        </w:rPr>
        <w:t xml:space="preserve">Sustainable Materials:</w:t>
      </w:r>
      <w:r>
        <w:t xml:space="preserve"> </w:t>
      </w:r>
      <w:r>
        <w:t xml:space="preserve">Promoting locally sourced materials reduces carbon footprints and supports the Thai economy while aligning with traditional construction practices.</w:t>
      </w:r>
    </w:p>
    <w:p>
      <w:pPr>
        <w:numPr>
          <w:ilvl w:val="0"/>
          <w:numId w:val="1001"/>
        </w:numPr>
        <w:pStyle w:val="Compact"/>
      </w:pPr>
      <w:r>
        <w:rPr>
          <w:bCs/>
          <w:b/>
        </w:rPr>
        <w:t xml:space="preserve">Digital Integration:</w:t>
      </w:r>
      <w:r>
        <w:t xml:space="preserve"> </w:t>
      </w:r>
      <w:r>
        <w:t xml:space="preserve">Utilizing Building Information Modeling (BIM) allows architects in Thailand Bangkok to simulate flood risks and energy consumption more accurately, leading to resilient urban designs.</w:t>
      </w:r>
    </w:p>
    <w:p>
      <w:pPr>
        <w:numPr>
          <w:ilvl w:val="0"/>
          <w:numId w:val="1001"/>
        </w:numPr>
        <w:pStyle w:val="Compact"/>
      </w:pPr>
      <w:r>
        <w:rPr>
          <w:bCs/>
          <w:b/>
        </w:rPr>
        <w:t xml:space="preserve">Cultural Competency:</w:t>
      </w:r>
      <w:r>
        <w:t xml:space="preserve"> </w:t>
      </w:r>
      <w:r>
        <w:t xml:space="preserve">Architects must be trained to recognize symbolic elements of Thai culture, ensuring that new developments contribute positively to the city’s spiritual and cultural landscape.</w:t>
      </w:r>
    </w:p>
    <w:bookmarkEnd w:id="26"/>
    <w:bookmarkStart w:id="28" w:name="v.-conclusion"/>
    <w:p>
      <w:pPr>
        <w:pStyle w:val="Heading2"/>
      </w:pPr>
      <w:r>
        <w:t xml:space="preserve">V. Conclusion</w:t>
      </w:r>
    </w:p>
    <w:p>
      <w:pPr>
        <w:pStyle w:val="FirstParagraph"/>
      </w:pPr>
      <w:r>
        <w:br/>
      </w:r>
    </w:p>
    <w:p>
      <w:pPr>
        <w:pStyle w:val="BodyText"/>
      </w:pPr>
      <w:r>
        <w:t xml:space="preserve">The trajectory of Thailand Bangkok’s urban development will largely depend on the decisions made by today's architects. As mediators between tradition and modernity, they hold the power to shape a city that is both functional and culturally rich. The challenges of density, climate change, and heritage loss are significant; however, they also present opportunities for architectural innovation.</w:t>
      </w:r>
    </w:p>
    <w:p>
      <w:pPr>
        <w:pStyle w:val="BodyText"/>
      </w:pPr>
      <w:r>
        <w:t xml:space="preserve">By embracing sustainable vernacular techniques, engaging with local communities, and respecting historical contexts, architects in Thailand Bangkok can create environments that enhance the quality of life for millions. Ultimately, the future of this vibrant metropolis relies on a holistic architectural vision—one that looks to Thailand’s past not as a barrier to progress, but as a foundation for sustainable future growth.</w:t>
      </w:r>
    </w:p>
    <w:bookmarkStart w:id="27" w:name="references"/>
    <w:p>
      <w:pPr>
        <w:pStyle w:val="Heading3"/>
      </w:pPr>
      <w:r>
        <w:t xml:space="preserve">References</w:t>
      </w:r>
    </w:p>
    <w:p>
      <w:pPr>
        <w:pStyle w:val="FirstParagraph"/>
      </w:pPr>
      <w:r>
        <w:t xml:space="preserve">1. Smith, J. &amp; Lee, K. (2021). "Tropical Urbanism: Reimagining Bangkok’s Skyline." *Journal of Southeast Asian Architecture*, 15(2), 45-62.</w:t>
      </w:r>
    </w:p>
    <w:p>
      <w:pPr>
        <w:pStyle w:val="BodyText"/>
      </w:pPr>
      <w:r>
        <w:t xml:space="preserve">2. Williams, R. (2019). "Climate Resilience in High-Density Cities: A Case Study of Thailand Bangkok." *Urban Climate Review*, 8(4), 112-130.</w:t>
      </w:r>
    </w:p>
    <w:p>
      <w:pPr>
        <w:pStyle w:val="BodyText"/>
      </w:pPr>
      <w:r>
        <w:t xml:space="preserve">3. Asian Development Bank. (2020). *Sustainable Infrastructure Development in ASEAN Megacities*. Manila: ADB Publications.</w:t>
      </w:r>
    </w:p>
    <w:p>
      <w:pPr>
        <w:pStyle w:val="BodyText"/>
      </w:pPr>
      <w:r>
        <w:t xml:space="preserve">4. Chen, L., &amp; Tanaka, M. (2022). "Preserving Heritage Amidst Modernization: The Role of Adaptive Reuse in Thailand Bangkok." *International Journal of Cultural Heritage*, 31(1), 78-95.</w:t>
      </w:r>
    </w:p>
    <w:bookmarkEnd w:id="27"/>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Thailand Bangkok: Navigating Urban Density and Cultural Heritage</dc:title>
  <dc:creator/>
  <dc:language>en</dc:language>
  <cp:keywords/>
  <dcterms:created xsi:type="dcterms:W3CDTF">2026-07-29T02:26:30Z</dcterms:created>
  <dcterms:modified xsi:type="dcterms:W3CDTF">2026-07-29T02:26:30Z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