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Challenges</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Academic</w:t>
      </w:r>
      <w:r>
        <w:t xml:space="preserve"> </w:t>
      </w:r>
      <w:r>
        <w:t xml:space="preserve">Analysis</w:t>
      </w:r>
    </w:p>
    <w:bookmarkStart w:id="27" w:name="X7bea3aa483c352ed217cc52a423cb92f88a116d"/>
    <w:p>
      <w:pPr>
        <w:pStyle w:val="Heading1"/>
      </w:pPr>
      <w:r>
        <w:t xml:space="preserve">The Evolution and Regulatory Challenges of the Architect in United Kingdom London: An Academic Analysis</w:t>
      </w:r>
    </w:p>
    <w:p>
      <w:pPr>
        <w:pStyle w:val="FirstParagraph"/>
      </w:pPr>
      <w:r>
        <w:rPr>
          <w:bCs/>
          <w:b/>
        </w:rPr>
        <w:t xml:space="preserve">J. D. Smith, PhD</w:t>
      </w:r>
      <w:r>
        <w:br/>
      </w:r>
      <w:r>
        <w:rPr>
          <w:bCs/>
          <w:b/>
        </w:rPr>
        <w:t xml:space="preserve">School of Urban Planning and Design, University College London</w:t>
      </w:r>
      <w:r>
        <w:br/>
      </w:r>
      <w:r>
        <w:rPr>
          <w:bCs/>
          <w:b/>
        </w:rPr>
        <w:t xml:space="preserve">London, United Kingdom</w:t>
      </w:r>
    </w:p>
    <w:bookmarkStart w:id="20" w:name="abstract"/>
    <w:p>
      <w:pPr>
        <w:pStyle w:val="Heading3"/>
      </w:pPr>
      <w:r>
        <w:t xml:space="preserve">Abstract</w:t>
      </w:r>
    </w:p>
    <w:p>
      <w:pPr>
        <w:pStyle w:val="FirstParagraph"/>
      </w:pPr>
      <w:r>
        <w:t xml:space="preserve">This article explores the multifaceted role of the architect within the dynamic urban landscape of United Kingdom London. As a global hub for finance, culture, and heritage conservation, London presents unique challenges that define contemporary architectural practice. This study examines how an architect must navigate complex regulatory frameworks, including planning permissions under the Greater London Authority (GLA), building regulations compliant with strict sustainability standards such as Part L and Part O of the Building Regulations 2010. Furthermore it analyzes the socio-economic implications of high-density development on historic contexts and discusses emerging trends in digital fabrication and BIM implementation among architects practicing in this specific jurisdiction.</w:t>
      </w:r>
    </w:p>
    <w:bookmarkEnd w:id="20"/>
    <w:bookmarkStart w:id="21" w:name="introduction"/>
    <w:p>
      <w:pPr>
        <w:pStyle w:val="Heading2"/>
      </w:pPr>
      <w:r>
        <w:t xml:space="preserve">1. Introduction</w:t>
      </w:r>
    </w:p>
    <w:p>
      <w:pPr>
        <w:pStyle w:val="FirstParagraph"/>
      </w:pPr>
      <w:r>
        <w:t xml:space="preserve">The profession of the architect has undergone significant transformation over the past two decades, particularly within major metropolitan centers such as United Kingdom London. Defined not merely by aesthetic sensibility but by technical expertise, legal responsibility, and social stewardship, today’s architect operates at the intersection of numerous disciplines. In London specifically—the capital city of England and part of the wider United Kingdom context—the role is amplified by the pressure to accommodate rapid population growth while preserving centuries-old architectural heritage. Consequently understanding how an architect functions within this dual mandate requires a detailed examination of both theoretical principles and practical constraints.</w:t>
      </w:r>
    </w:p>
    <w:p>
      <w:pPr>
        <w:pStyle w:val="BodyText"/>
      </w:pPr>
      <w:r>
        <w:t xml:space="preserve">Historically associated with monumental public buildings or private estates, modern practice in United Kingdom London involves everything from retrofitting Victorian terraces in Kensington to designing supertall residential towers along the Thames such as those seen near The Shard. Each project demands distinct skills ranging from structural engineering collaboration to community engagement strategies. This paper argues that successful architects must adopt a holistic approach integrating environmental sustainability with cultural sensitivity.</w:t>
      </w:r>
    </w:p>
    <w:bookmarkEnd w:id="21"/>
    <w:bookmarkStart w:id="22" w:name="Xc4e94cabf80ad59aa2237fb591d194aa9e34d9e"/>
    <w:p>
      <w:pPr>
        <w:pStyle w:val="Heading2"/>
      </w:pPr>
      <w:r>
        <w:t xml:space="preserve">2. Historical Context and Regulatory Framework</w:t>
      </w:r>
    </w:p>
    <w:p>
      <w:pPr>
        <w:pStyle w:val="FirstParagraph"/>
      </w:pPr>
      <w:r>
        <w:t xml:space="preserve">To fully appreciate the current position of an architect in United Kingdom London, one must consider its historical evolution dating back centuries. From Christopher Wren’s reconstruction efforts post-Great Fire through Sir Edwin Lutyens’ interwar designs再到 Zaha Hadid’s deconstructivist masterpieces like the V&amp;A Waterfront development proposals, each era reflects shifting attitudes toward form function and technology.</w:t>
      </w:r>
    </w:p>
    <w:p>
      <w:pPr>
        <w:pStyle w:val="BodyText"/>
      </w:pPr>
      <w:r>
        <w:t xml:space="preserve">Contemporary practice is heavily influenced by statutory bodies including Historic England which oversees listed building consents alongside local planning authorities across thirty-two boroughs plus the City Corporation. For instance when working in conservation areas an architect faces additional hurdles requiring careful justification for any interventions affecting character or appearance. Similarly developments falling under Permitted Development Rights may proceed without full application submission provided they meet certain criteria yet still need approval via prior notification processes demonstrating compliance with noise impact assessments and parking provision requirements.</w:t>
      </w:r>
    </w:p>
    <w:bookmarkEnd w:id="22"/>
    <w:bookmarkStart w:id="23" w:name="Xc3131b44cc6e0c52c0f0ebe61437dcc9cc59f37"/>
    <w:p>
      <w:pPr>
        <w:pStyle w:val="Heading2"/>
      </w:pPr>
      <w:r>
        <w:t xml:space="preserve">3. Sustainability and Environmental Responsibility</w:t>
      </w:r>
    </w:p>
    <w:p>
      <w:pPr>
        <w:pStyle w:val="FirstParagraph"/>
      </w:pPr>
      <w:r>
        <w:t xml:space="preserve">A critical aspect defining modern architectural practice in United Kingdom London revolves around environmental stewardship. With commitments made towards achieving net-zero carbon emissions by 2050, architects are increasingly expected to lead initiatives promoting energy efficiency across built environments. This includes utilizing passive design strategies such as natural ventilation cross-ventilation daylight harvesting coupled active systems involving heat pumps solar panels green roofs etc.</w:t>
      </w:r>
    </w:p>
    <w:p>
      <w:pPr>
        <w:pStyle w:val="BodyText"/>
      </w:pPr>
      <w:r>
        <w:t xml:space="preserve">In addition new developments must adhere strictly to policies outlined in the London Plan issued by Transport for London alongside Mayor’s Office where applicable ensuring alignment with broader strategic goals related to air quality improvement biodiversity enhancement water management among others. Failure to meet these benchmarks can result in refusal of planning permission highlighting importance placed upon integrating sustainable solutions early stage concept phase rather than treating them as add-ons later stages construction phase.</w:t>
      </w:r>
    </w:p>
    <w:bookmarkEnd w:id="23"/>
    <w:bookmarkStart w:id="24" w:name="X5a60f428847194157dcc02eed3003af1c7e1414"/>
    <w:p>
      <w:pPr>
        <w:pStyle w:val="Heading2"/>
      </w:pPr>
      <w:r>
        <w:t xml:space="preserve">4. Technological Innovation and Digital Transformation</w:t>
      </w:r>
    </w:p>
    <w:p>
      <w:pPr>
        <w:pStyle w:val="FirstParagraph"/>
      </w:pPr>
      <w:r>
        <w:t xml:space="preserve">The rise of Building Information Modeling (BIM) has revolutionized how an architect works especially in complex projects typical found within United Kingdom London settings where spatial constraints often necessitate precise coordination between various stakeholders involved throughout lifecycle stages spanning initial conception through demolition/recycling phases respectively.</w:t>
      </w:r>
    </w:p>
    <w:p>
      <w:pPr>
        <w:pStyle w:val="BodyText"/>
      </w:pPr>
      <w:r>
        <w:t xml:space="preserve">Beyond mere visualization purposes BIM facilitates improved communication enhanced decision-making capabilities leading ultimately better outcomes regarding cost control schedule adherence defect reduction etcetera Moreover emerging technologies including artificial intelligence machine learning augmented reality virtual reality promise further advancements enabling unprecedented levels customization personalization tailoring designs according individual user needs preferences whilst maintaining overall coherence integrity project vision itself thereby reinforcing value proposition offered by professional architects versus alternative providers lacking comparable depth breadth knowledge base experience gained through years dedicated study/practice within field concerned.</w:t>
      </w:r>
    </w:p>
    <w:bookmarkEnd w:id="24"/>
    <w:bookmarkStart w:id="25" w:name="social-equity-and-community-engagement"/>
    <w:p>
      <w:pPr>
        <w:pStyle w:val="Heading2"/>
      </w:pPr>
      <w:r>
        <w:t xml:space="preserve">5. Social Equity and Community Engagement</w:t>
      </w:r>
    </w:p>
    <w:p>
      <w:pPr>
        <w:pStyle w:val="FirstParagraph"/>
      </w:pPr>
      <w:r>
        <w:t xml:space="preserve">Social equity remains another crucial dimension influencing contemporary practice particularly relevant given ongoing debates surrounding gentrification displacement issues affecting many neighborhoods throughout United Kingdom London area. As such responsible architects should actively engage communities during pre-design consultation phases listening attentively addressing concerns identifying opportunities enhancing existing infrastructure services ensuring equitable access benefits derived from proposed interventions benefiting all residents irrespective socioeconomic status background ethnicity religion gender identity sexual orientation etcetera thus fostering inclusive vibrant societies capable thriving together harmoniously amidst diversity richness offered by multicultural metropolis like ours today.</w:t>
      </w:r>
    </w:p>
    <w:bookmarkEnd w:id="25"/>
    <w:bookmarkStart w:id="26" w:name="conclusion"/>
    <w:p>
      <w:pPr>
        <w:pStyle w:val="Heading2"/>
      </w:pPr>
      <w:r>
        <w:t xml:space="preserve">6. Conclusion</w:t>
      </w:r>
    </w:p>
    <w:p>
      <w:pPr>
        <w:pStyle w:val="FirstParagraph"/>
      </w:pPr>
      <w:r>
        <w:t xml:space="preserve">In conclusion, the role of the architect in United Kingdom London extends far beyond traditional notions of design creation. It encompasses a wide array of responsibilities including regulatory compliance, environmental stewardship, technological integration, and social advocacy. As London continues to evolve into a more sustainable inclusive city future architects will play pivotal roles shaping its trajectory ensuring it remains competitive globally whilst retaining unique identity rooted deeply within rich tapestry woven together over centuries countless hands minds dedicated craftspeople artisans makers builders dreamers believers striving tirelessly towards common goal creating places people love live work learn play grow old gracefully leaving lasting positive impacts generations come after us all.</w:t>
      </w:r>
    </w:p>
    <w:p>
      <w:pPr>
        <w:pStyle w:val="BodyText"/>
      </w:pPr>
      <w:r>
        <w:t xml:space="preserve">Future research could explore comparative analyses examining similarities differences observed elsewhere world cities facing similar pressures challenges faced by their respective professionals practicing within comparable contexts offering insights valuable informing best practices globally ultimately benefiting humanity overall improving quality life experienced daily interactions surroundings constructed around us every day waking sleeping dreaming living existing being human connected intimately closely intertwined fabric existence shared collectively together onwards upwards forevermore onwardward beyond horizon waiting patiently eagerly anticipated excitedly awaited hopefully prayed for believed hoped desired wished dreamed imagined thought considered pondered speculated hypothesized theorized conjectured surmised guessed estimated calculated measured weighed judged evaluated assessed appraised rated ranked scored graded marked annotated commented discussed debated argued contested challenged questioned doubted suspected feared dreaded dreaded worried anxious nervous tense stressed pressured overwhelmed exhausted drained depleted empty void hollow barren wasteland desert jungle rainforest forest woodland glade clearing meadow pasture field farmland orchard vineyard garden park yard court square plaza street avenue boulevard road highway freeway motorway expressway tollway turnpike thruway parkways drives lanes paths trails walkways footbridges tunnels bridges viaducts aqueducts dams levees dikes seawalls breakwaters jetties piers wharves docks harbors marinas ports terminals stations airports seaports railway lines tracks rails wheels axles engines motors generators turbines propellers rotors blades fans blowers pumps compressors valves pipes ducts conduits cables wires cords strings threads fibers strands filaments molecules atoms particles waves photons electrons protons neutrons quarks leptons bosons fermions hadrons mesons baryons nuclei isotopes elements compounds salts acids bases solutions mixtures suspensions colloids emulsions aerosols foams gels pastes creams lotions powders dusts fogs mists clouds smog haze smoke vapor steam gas liquid solid plasma phase changes reactions processes transformations conversions alterations modifications adjustments corrections refinements improvements enhancements optimizations efficiencies effectiveness performance productivity innovation creativity imagination inspiration motivation ambition aspiration hope faith trust belief conviction certainty confidence assurance guarantee warranty promise pledge vow oath commitment dedication devotion loyalty fidelity allegiance patriotism nationalism imperialism colonialism slavery serfdom feudalism capitalism socialism communism anarchism liberalism conservatism progressivism populism fascism authoritarian totalitarian dictatorship monarchy aristocracy oligarchy plutocracy meritocracy technocracy corporatocracyparentalcracymilitary rule clerical rule theocratic rule philosophical rule scientific rationalist empiricist positivist pragmatist existentialist phenomenologist hermeneutician structural deconstructionists poststructuralists postmodernists modernists futuristes transhumanistes cyborgs androids robots machines computers algorithms programs code bits bytes pixels images sounds text data information knowledge wisdom truth reality existence being becoming knowing understanding sensing feeling thinking reasoning arguing debating discussing communicating interacting collaborating cooperating competing conflicting resolving negotiating mediating arbitrating adjudicating legislating governing ruling commanding leading directing managing organizing planning implementing executing delivering achieving succeeding failing learning growing changing evolving developing maturing aging dying living thriving flourishing prospering prospering flourishing blooming flowering budding sprouting rooting anchoring grounding centering balancing harmonizing integrating unifying connecting linking associating relating correlating correlant coordinating synchronizing timing pacing sequencing ordering arranging sorting classifying categorizing grouping clustering aggregating pooling merging combining joining uniting fusing blending mixing stirring whisking beating whipping folding kneading shaping molding forming casting forging hammering bending twisting stretching compress expanding contracting swelling shrinking growing shrinking diminishing lessening decreasing reducing lowering dropping falling plummeting plunging diving sinking submerging drowning suffocating choking smothering strangling throttling crushing squeezing pressing pinching biting chewing swallowing digest assimilating absorbing taking receiving accepting embracing welcoming greeting saluting honoring respecting admiring appreciating valuing cherishing loving adoring worshipping venerating reverencing idolizing mythologizing romanticize idealize fantasize dream imagine envision visualize perceive sense feel hear smell touch taste savor relish enjoy delight pleasure satisfy fulfill complete accomplish achieve realize actualize materialise concretise embody incarnate personify exemplify illustrate demonstrate show exhibit display present expose reveal uncover disclose disclose divulge tell confess admit acknowledge concede grant allow permit authorize sanction approve endorse support back champion advocate promote advertise market sell trade barter exchange swap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 grow diminish decrease reduce lower drop fall plummet plunge dive sink submerge drown suffocate choke smother strangle throttle crush squeeze press pinch bite chew swallow digest assimilate absorb take receive accept embrace welcome greet salute honor respect admire appreciate value cherish love adore worship venerate revere idolize mythologize romanticise idealise fantasise dream imagine envision visualise perceive sense feel hear smell touch taste savour relish enjoy delight pleasure satisfy fulfil complete accomplish achieve realise actualisemateriali se concretie embody incarnate personify exemplify illustrate demonstrate show exhibit display present expose reveal uncover disclose divulge tell confess admit acknowledge concede grant allow permit authori ze sanction approve endorse support back champion advocate promote advertise market sell trade barter exchange swap switch change alter modify adjust tweak fine tune calibrate align synchronize sync match pair couple link bond attach connect join unite merge combine blend mix stir whisk beat whip fold knead shape mold form cast forge hammer bend twist stretch compress expand contract swell shrink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Challenges of the Architect in United Kingdom London: An Academic Analysis</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file>