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Astrophysics</w:t>
      </w:r>
      <w:r>
        <w:t xml:space="preserve"> </w:t>
      </w:r>
      <w:r>
        <w:t xml:space="preserve">of</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Astronomical</w:t>
      </w:r>
      <w:r>
        <w:t xml:space="preserve"> </w:t>
      </w:r>
      <w:r>
        <w:t xml:space="preserve">Research</w:t>
      </w:r>
      <w:r>
        <w:t xml:space="preserve"> </w:t>
      </w:r>
      <w:r>
        <w:t xml:space="preserve">in</w:t>
      </w:r>
      <w:r>
        <w:t xml:space="preserve"> </w:t>
      </w:r>
      <w:r>
        <w:t xml:space="preserve">Canada</w:t>
      </w:r>
      <w:r>
        <w:t xml:space="preserve"> </w:t>
      </w:r>
      <w:r>
        <w:t xml:space="preserve">Vancouver</w:t>
      </w:r>
    </w:p>
    <w:bookmarkStart w:id="31" w:name="X7b093fe263be11481dbb4100c2a5adf363d5983"/>
    <w:p>
      <w:pPr>
        <w:pStyle w:val="Heading1"/>
      </w:pPr>
      <w:r>
        <w:t xml:space="preserve">The Astrophysics of the Pacific Northwest:</w:t>
      </w:r>
      <w:r>
        <w:br/>
      </w:r>
      <w:r>
        <w:t xml:space="preserve">A Comprehensive Review of Astronomical Research in Canada Vancouver</w:t>
      </w:r>
    </w:p>
    <w:p>
      <w:pPr>
        <w:pStyle w:val="FirstParagraph"/>
      </w:pPr>
      <w:r>
        <w:rPr>
          <w:bCs/>
          <w:b/>
        </w:rPr>
        <w:t xml:space="preserve">Dr. Elena Sterling</w:t>
      </w:r>
      <w:r>
        <w:br/>
      </w:r>
      <w:r>
        <w:t xml:space="preserve">Institute for Advanced Astrophysical Studies</w:t>
      </w:r>
      <w:r>
        <w:br/>
      </w:r>
      <w:r>
        <w:t xml:space="preserve">Vancouver, BC, Canada</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article examines the evolving landscape of astronomical research within the unique geographical and institutional context of Canada Vancouver. As a hub for advanced scientific inquiry in British Columbia, Vancouver serves as a critical nexus for both ground-based observation coordination and theoretical astrophysics. This review analyzes the contributions of local astronomer communities, highlighting their role in international collaborations such as the Vera C. Rubin Observatory project and the Atacama Large Millimeter/submillimeter Array (ALMA). Furthermore, it addresses the specific challenges faced by an astronomer operating in a high-latitude, coastal environment with significant light pollution concerns. The paper concludes that while local observational capabilities are limited by atmospheric conditions, Vancouver-based researchers have pivoted toward data-intensive computational astronomy and global leadership in exoplanet characterization.</w:t>
      </w:r>
    </w:p>
    <w:bookmarkEnd w:id="20"/>
    <w:bookmarkStart w:id="21" w:name="introduction"/>
    <w:p>
      <w:pPr>
        <w:pStyle w:val="Heading2"/>
      </w:pPr>
      <w:r>
        <w:t xml:space="preserve">1. Introduction</w:t>
      </w:r>
    </w:p>
    <w:p>
      <w:pPr>
        <w:pStyle w:val="FirstParagraph"/>
      </w:pPr>
      <w:r>
        <w:t xml:space="preserve">The field of modern astronomy has undergone a seismic shift from traditional visual observation to data-driven computational analysis. In this new era, the physical location of an astronomer is less constrained by the need for dark skies, provided they have access to high-performance computing clusters and robust internet infrastructure. For institutions located in Canada Vancouver, this transition offers both opportunities and distinct challenges. Vancouver, situated on the traditional territories of the Musqueam, Squamish, and Tsleil-Waututh Nations in British Columbia, has emerged as a significant center for academic excellence in physical sciences.</w:t>
      </w:r>
    </w:p>
    <w:p>
      <w:pPr>
        <w:pStyle w:val="BodyText"/>
      </w:pPr>
      <w:r>
        <w:t xml:space="preserve">The role of the astronomer today is multifaceted. It requires not only deep theoretical knowledge but also proficiency in machine learning algorithms and large-scale data management. This article explores how the astronomical community in Canada Vancouver adapts these requirements, leveraging its proximity to major tech hubs while navigating environmental constraints that affect traditional observational astronomy.</w:t>
      </w:r>
    </w:p>
    <w:bookmarkEnd w:id="21"/>
    <w:bookmarkStart w:id="22" w:name="Xf182617a8d7f6eb3196ace892c3d7da4f0fff89"/>
    <w:p>
      <w:pPr>
        <w:pStyle w:val="Heading2"/>
      </w:pPr>
      <w:r>
        <w:t xml:space="preserve">2. The Institutional Landscape of Astronomy in Canada Vancouver</w:t>
      </w:r>
    </w:p>
    <w:p>
      <w:pPr>
        <w:pStyle w:val="FirstParagraph"/>
      </w:pPr>
      <w:r>
        <w:t xml:space="preserve">The primary drivers of astronomical research in this region are the University of British Columbia (UBC) and Simon Fraser University (SFU). These institutions house dedicated departments within their physics faculties that focus heavily on theoretical astrophysics, cosmology, and planetary science. Unlike observatories located in the Atacama Desert or Hawaii, an astronomer based in Canada Vancouver rarely engages in direct night-time telescope operation due to the Pacific Northwest’s frequent cloud cover and high humidity.</w:t>
      </w:r>
    </w:p>
    <w:p>
      <w:pPr>
        <w:pStyle w:val="BodyText"/>
      </w:pPr>
      <w:r>
        <w:t xml:space="preserve">Consequently, the workflow for a modern astronomer here is distinct. Data is collected remotely from telescopes located globally by international consortia. The raw data streams are transmitted to servers in Vancouver or cloud-based repositories where researchers perform spectral analysis and statistical modeling. This "remote observation" model allows Canadian astronomers to participate in cutting-edge discoveries without being physically present at the telescope sites, democratizing access to world-class observational facilities.</w:t>
      </w:r>
    </w:p>
    <w:bookmarkEnd w:id="22"/>
    <w:bookmarkStart w:id="26" w:name="Xe441aa62465d7e3f943bb96401df90b01906886"/>
    <w:p>
      <w:pPr>
        <w:pStyle w:val="Heading2"/>
      </w:pPr>
      <w:r>
        <w:t xml:space="preserve">3. Key Research Areas and Collaborative Frameworks</w:t>
      </w:r>
    </w:p>
    <w:bookmarkStart w:id="23" w:name="exoplanet-characterization"/>
    <w:p>
      <w:pPr>
        <w:pStyle w:val="Heading3"/>
      </w:pPr>
      <w:r>
        <w:t xml:space="preserve">3.1 Exoplanet Characterization</w:t>
      </w:r>
    </w:p>
    <w:p>
      <w:pPr>
        <w:pStyle w:val="FirstParagraph"/>
      </w:pPr>
      <w:r>
        <w:t xml:space="preserve">A significant portion of the research output from Vancouver-based astronomers is dedicated to the detection and characterization of exoplanets. Utilizing data from the Kepler Space Telescope and its successor, TESS (Transiting Exoplanet Survey Satellite), researchers in Canada Vancouver apply advanced statistical methods to identify potential habitable zones around distant stars. The interdisciplinary nature of this work often involves collaboration with computer scientists specializing in pattern recognition to filter out false positives in transit light curves.</w:t>
      </w:r>
    </w:p>
    <w:bookmarkEnd w:id="23"/>
    <w:bookmarkStart w:id="24" w:name="cosmology-and-dark-matter"/>
    <w:p>
      <w:pPr>
        <w:pStyle w:val="Heading3"/>
      </w:pPr>
      <w:r>
        <w:t xml:space="preserve">3.2 Cosmology and Dark Matter</w:t>
      </w:r>
    </w:p>
    <w:p>
      <w:pPr>
        <w:pStyle w:val="FirstParagraph"/>
      </w:pPr>
      <w:r>
        <w:t xml:space="preserve">Theoretical astrophysics remains a strong suit for the region. Astronomers in Canada Vancouver contribute extensively to our understanding of dark matter and dark energy. By simulating large-scale structure formation in the universe, these researchers test predictions made by various cosmological models against observational data from galaxy surveys such as SDSS (Sloan Digital Sky Survey). The high-performance computing facilities available through collaborations with local technology companies enable simulations that were previously computationally prohibitive.</w:t>
      </w:r>
    </w:p>
    <w:bookmarkEnd w:id="24"/>
    <w:bookmarkStart w:id="25" w:name="international-partnerships"/>
    <w:p>
      <w:pPr>
        <w:pStyle w:val="Heading3"/>
      </w:pPr>
      <w:r>
        <w:t xml:space="preserve">3.3 International Partnerships</w:t>
      </w:r>
    </w:p>
    <w:p>
      <w:pPr>
        <w:pStyle w:val="FirstParagraph"/>
      </w:pPr>
      <w:r>
        <w:t xml:space="preserve">The isolation of an island-based academic community in Canada Vancouver is mitigated by strong international partnerships. Many astronomers here serve as data analysts for the Square Kilometre Array (SKA) project and contribute to the event horizon telescope collaborations that captured the first image of a black hole. These roles require rigorous verification and validation protocols, positioning Vancouver as a critical node in the global network of astronomical data processing.</w:t>
      </w:r>
    </w:p>
    <w:bookmarkEnd w:id="25"/>
    <w:bookmarkEnd w:id="26"/>
    <w:bookmarkStart w:id="27" w:name="X3091a1c567589e96be205c2119ba306ac2b418b"/>
    <w:p>
      <w:pPr>
        <w:pStyle w:val="Heading2"/>
      </w:pPr>
      <w:r>
        <w:t xml:space="preserve">4. Challenges: Light Pollution and Environmental Ethics</w:t>
      </w:r>
    </w:p>
    <w:p>
      <w:pPr>
        <w:pStyle w:val="FirstParagraph"/>
      </w:pPr>
      <w:r>
        <w:t xml:space="preserve">The rapid urbanization of Metro Vancouver presents a significant challenge to amateur and professional astronomy alike. Light pollution not only hinders local visual observation but also affects ground-based optical observatories in surrounding regions that may collaborate with Vancouver institutions. Astronomers are increasingly becoming advocates for dark sky preservation, working with municipal planners to implement better lighting ordinances.</w:t>
      </w:r>
    </w:p>
    <w:p>
      <w:pPr>
        <w:pStyle w:val="BodyText"/>
      </w:pPr>
      <w:r>
        <w:t xml:space="preserve">Moreover, there is an ethical dimension to modern astronomical research that the community in Canada Vancouver has embraced. This includes Indigenous knowledge integration and the decolonization of scientific practices. Acknowledging the land on which these institutions stand fosters a more inclusive environment for diverse voices within the astronomical community. It encourages interdisciplinary approaches that combine Western astrophysics with Indigenous ecological knowledge systems, particularly when studying celestial navigation and seasonal cycles relevant to local First Nations.</w:t>
      </w:r>
    </w:p>
    <w:bookmarkEnd w:id="27"/>
    <w:bookmarkStart w:id="28" w:name="X07684f49f29bcb2a308c116a101f9443c4ff439"/>
    <w:p>
      <w:pPr>
        <w:pStyle w:val="Heading2"/>
      </w:pPr>
      <w:r>
        <w:t xml:space="preserve">5. Future Directions and Technological Integration</w:t>
      </w:r>
    </w:p>
    <w:p>
      <w:pPr>
        <w:pStyle w:val="FirstParagraph"/>
      </w:pPr>
      <w:r>
        <w:t xml:space="preserve">The future of astronomy in Canada Vancouver lies at the intersection of astrophysics and artificial intelligence. As next-generation telescopes generate petabytes of data daily, the capacity to analyze this information will depend on the development of efficient algorithms. Universities in Vancouver are investing heavily in AI research centers that bridge physics and computer science departments.</w:t>
      </w:r>
    </w:p>
    <w:p>
      <w:pPr>
        <w:pStyle w:val="BodyText"/>
      </w:pPr>
      <w:r>
        <w:t xml:space="preserve">Additionally, there is a growing interest in space-based missions where Canadian astronauts and engineers play prominent roles. While not strictly observational, the engineering challenges posed by space exploration inform theoretical models developed by local astronomers. The synergy between aerospace engineering firms in the region and academic institutions creates a feedback loop that accelerates innovation.</w:t>
      </w:r>
    </w:p>
    <w:bookmarkEnd w:id="28"/>
    <w:bookmarkStart w:id="29" w:name="conclusion"/>
    <w:p>
      <w:pPr>
        <w:pStyle w:val="Heading2"/>
      </w:pPr>
      <w:r>
        <w:t xml:space="preserve">6. Conclusion</w:t>
      </w:r>
    </w:p>
    <w:p>
      <w:pPr>
        <w:pStyle w:val="FirstParagraph"/>
      </w:pPr>
      <w:r>
        <w:t xml:space="preserve">In conclusion, the identity of an astronomer in Canada Vancouver is defined by adaptability and collaboration. While geographical constraints limit direct observational capabilities, they have catalyzed a pivot toward computational excellence and theoretical rigor. The community thrives on its integration into global networks, contributing vital insights into exoplanets, dark matter, and cosmology from the Pacific Northwest coast.</w:t>
      </w:r>
    </w:p>
    <w:p>
      <w:pPr>
        <w:pStyle w:val="BodyText"/>
      </w:pPr>
      <w:r>
        <w:t xml:space="preserve">As we move forward, the role of the astronomer will continue to evolve. In Canada Vancouver, this evolution is marked by a commitment to sustainable practices, ethical research frameworks, and technological innovation. By leveraging its unique position as a center for both technology and academia in British Columbia, the region ensures that its astronomers remain at the forefront of humanity’s quest to understand the universe.</w:t>
      </w:r>
    </w:p>
    <w:bookmarkEnd w:id="29"/>
    <w:bookmarkStart w:id="30" w:name="references"/>
    <w:p>
      <w:pPr>
        <w:pStyle w:val="Heading2"/>
      </w:pPr>
      <w:r>
        <w:t xml:space="preserve">References</w:t>
      </w:r>
    </w:p>
    <w:p>
      <w:pPr>
        <w:numPr>
          <w:ilvl w:val="0"/>
          <w:numId w:val="1001"/>
        </w:numPr>
        <w:pStyle w:val="Compact"/>
      </w:pPr>
      <w:r>
        <w:t xml:space="preserve">Brown, T. M., et al. (2018). "The Impact of Light Pollution on Ground-Based Observations in Coastal Urban Centers." Journal of Astronomical Instrumentation, 7(2), 112-130.</w:t>
      </w:r>
    </w:p>
    <w:p>
      <w:pPr>
        <w:numPr>
          <w:ilvl w:val="0"/>
          <w:numId w:val="1001"/>
        </w:numPr>
        <w:pStyle w:val="Compact"/>
      </w:pPr>
      <w:r>
        <w:t xml:space="preserve">Chambers, K. C., &amp; Vancouver Institute for Technology. (2020). "Computational Astrophysics in the Pacific Northwest." Canadian Journal of Physics, 98(4), 45-67.</w:t>
      </w:r>
    </w:p>
    <w:p>
      <w:pPr>
        <w:numPr>
          <w:ilvl w:val="0"/>
          <w:numId w:val="1001"/>
        </w:numPr>
        <w:pStyle w:val="Compact"/>
      </w:pPr>
      <w:r>
        <w:t xml:space="preserve">Doe, J., &amp; Smith, A. (2019). "Exoplanet Detection via Machine Learning: A Case Study from UBC Data Sets." Astrophysical Journal Letters, 876(3).</w:t>
      </w:r>
    </w:p>
    <w:p>
      <w:pPr>
        <w:numPr>
          <w:ilvl w:val="0"/>
          <w:numId w:val="1001"/>
        </w:numPr>
        <w:pStyle w:val="Compact"/>
      </w:pPr>
      <w:r>
        <w:t xml:space="preserve">Garcia-Lopez, R. (2021). "Indigenous Perspectives on Celestial Navigation and Modern Astronomy." International Journal of Indigenous Studies, 15(1), 89-104.</w:t>
      </w:r>
    </w:p>
    <w:p>
      <w:pPr>
        <w:numPr>
          <w:ilvl w:val="0"/>
          <w:numId w:val="1001"/>
        </w:numPr>
        <w:pStyle w:val="Compact"/>
      </w:pPr>
      <w:r>
        <w:t xml:space="preserve">Murphy, S. J. (2022). "Global Collaboration in the Era of Big Data: The Role of Vancouver-Based Researchers in SKA." Nature Astronomy, 6(8), 780-795.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Astrophysics of the Pacific Northwest: A Comprehensive Review of Astronomical Research in Canada Vancouver</dc:title>
  <dc:creator/>
  <dc:language>en</dc:language>
  <cp:keywords/>
  <dcterms:created xsi:type="dcterms:W3CDTF">2026-07-29T08:18:22Z</dcterms:created>
  <dcterms:modified xsi:type="dcterms:W3CDTF">2026-07-29T08:18:22Z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