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Astrophysical</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20" w:name="Xc4b46c9f1484e75ba0b2d891cefb3ebb79ccc15"/>
    <w:p>
      <w:pPr>
        <w:pStyle w:val="Heading1"/>
      </w:pPr>
      <w:r>
        <w:t xml:space="preserve">The Evolving Role of the Astronomer in Contemporary Astrophysical Research: A Case Study of Pakistan Islamabad</w:t>
      </w:r>
    </w:p>
    <w:p>
      <w:pPr>
        <w:pStyle w:val="FirstParagraph"/>
      </w:pPr>
      <w:r>
        <w:rPr>
          <w:bCs/>
          <w:b/>
        </w:rPr>
        <w:t xml:space="preserve">Author:</w:t>
      </w:r>
      <w:r>
        <w:rPr>
          <w:iCs/>
          <w:i/>
        </w:rPr>
        <w:t xml:space="preserve">Jane Doe, Ph.D.</w:t>
      </w:r>
    </w:p>
    <w:p>
      <w:pPr>
        <w:pStyle w:val="BodyText"/>
      </w:pPr>
      <w:r>
        <w:rPr>
          <w:bCs/>
          <w:b/>
        </w:rPr>
        <w:t xml:space="preserve">Affiliation:</w:t>
      </w:r>
      <w:r>
        <w:t xml:space="preserve"> </w:t>
      </w:r>
      <w:r>
        <w:t xml:space="preserve">Department of Astrophysics and Space Sciences, International Institute for Advanced Studies, Islamabad</w:t>
      </w:r>
    </w:p>
    <w:bookmarkEnd w:id="20"/>
    <w:bookmarkStart w:id="21" w:name="abstract"/>
    <w:p>
      <w:pPr>
        <w:pStyle w:val="Heading2"/>
      </w:pPr>
      <w:r>
        <w:t xml:space="preserve">Abstract</w:t>
      </w:r>
    </w:p>
    <w:p>
      <w:pPr>
        <w:pStyle w:val="FirstParagraph"/>
      </w:pPr>
      <w:r>
        <w:t xml:space="preserve">This article examines the multifaceted role of the astronomer within the scientific infrastructure of Pakistan Islamabad. As global astrophysics becomes increasingly collaborative and data-driven, the traditional definition of an astronomer is expanding beyond mere observation to include complex data analysis, theoretical modeling, and international diplomatic engagement in science. This paper explores how institutions in Pakistan Islamabad are fostering a new generation of astronomers who bridge local educational initiatives with global research networks. By analyzing current projects in space science education and ground-based observational facilities near Islamabad, this study highlights the strategic importance of positioning Pakistan as an emerging hub for astrophysical inquiry. The findings suggest that investing in astronomical expertise not only advances scientific knowledge but also enhances national prestige and technological capability.</w:t>
      </w:r>
    </w:p>
    <w:bookmarkEnd w:id="21"/>
    <w:bookmarkStart w:id="22" w:name="introduction"/>
    <w:p>
      <w:pPr>
        <w:pStyle w:val="Heading2"/>
      </w:pPr>
      <w:r>
        <w:t xml:space="preserve">1. Introduction</w:t>
      </w:r>
    </w:p>
    <w:p>
      <w:pPr>
        <w:pStyle w:val="FirstParagraph"/>
      </w:pPr>
      <w:r>
        <w:t xml:space="preserve">Astronomy remains one of the oldest yet most rapidly evolving branches of science. In the twenty-first century, the identity of an astronomer has shifted from that of a solitary observer with a telescope to a member of large-scale international consortia utilizing satellite data and supercomputing resources. For developing nations, integrating into this global network presents both challenges and significant opportunities. Pakistan Islamabad stands at a critical juncture in this narrative. As the capital city, Islamabad serves as the administrative and intellectual heart of Pakistan’s scientific community, hosting key research institutions such as the Space and Upper Atmosphere Research Commission (SUPARCO) and several leading universities with robust physics departments.</w:t>
      </w:r>
    </w:p>
    <w:p>
      <w:pPr>
        <w:pStyle w:val="BodyText"/>
      </w:pPr>
      <w:r>
        <w:t xml:space="preserve">The primary objective of this article is to delineate how an astronomer in Pakistan Islamabad operates within this unique socio-scientific context. We argue that the modern astronomer in this region must possess a hybrid skill set: deep theoretical knowledge, proficiency in computational astrophysics, and the ability to navigate international funding landscapes. This paper reviews the current state of astronomical research capabilities in Islamabad and proposes a framework for enhancing the efficacy of local astronomers through improved infrastructure and global partnerships.</w:t>
      </w:r>
    </w:p>
    <w:bookmarkEnd w:id="22"/>
    <w:bookmarkStart w:id="23" w:name="Xc33f22f396cecb52f86b7c67c3896df722bb019"/>
    <w:p>
      <w:pPr>
        <w:pStyle w:val="Heading2"/>
      </w:pPr>
      <w:r>
        <w:t xml:space="preserve">2. The Changing Profile of the Modern Astronomer</w:t>
      </w:r>
    </w:p>
    <w:p>
      <w:pPr>
        <w:pStyle w:val="FirstParagraph"/>
      </w:pPr>
      <w:r>
        <w:t xml:space="preserve">To understand the specific challenges faced by an astronomer in Pakistan Islamabad, it is first necessary to define the contemporary scope of the profession. Historically, astronomy was defined by observational purity—the act of looking up and recording celestial phenomena. However, modern astronomy is dominated by data science. An astronomer today must be equally comfortable writing Python scripts for data reduction as they are understanding general relativity.</w:t>
      </w:r>
    </w:p>
    <w:p>
      <w:pPr>
        <w:pStyle w:val="BodyText"/>
      </w:pPr>
      <w:r>
        <w:t xml:space="preserve">In Pakistan Islamabad, this transition is ongoing. While traditional theoretical physics remains strong in academic curricula, the application of these theories to real-world astronomical problems requires significant investment in computational resources. The modern astronomer here is not merely a student of the stars but an engineer of knowledge extraction. This shift demands a reimagining of graduate programs and research grants to ensure that emerging talent can compete on par with their counterparts in Europe or North America.</w:t>
      </w:r>
    </w:p>
    <w:bookmarkEnd w:id="23"/>
    <w:bookmarkStart w:id="24" w:name="X3154debba176c16084cb0e9504fd0156b53acb6"/>
    <w:p>
      <w:pPr>
        <w:pStyle w:val="Heading2"/>
      </w:pPr>
      <w:r>
        <w:t xml:space="preserve">3. Institutional Frameworks in Pakistan Islamabad</w:t>
      </w:r>
    </w:p>
    <w:p>
      <w:pPr>
        <w:pStyle w:val="FirstParagraph"/>
      </w:pPr>
      <w:r>
        <w:t xml:space="preserve">The ecosystem supporting an astronomer in Pakistan Islamabad is characterized by a blend of government oversight and academic autonomy. SUPARCO, headquartered in Islamabad, plays a pivotal role as the national space agency. While its primary mandate has historically been satellite development for communication and remote sensing, there is a growing emphasis on astrophysics applications.</w:t>
      </w:r>
    </w:p>
    <w:p>
      <w:pPr>
        <w:pStyle w:val="BodyText"/>
      </w:pPr>
      <w:r>
        <w:t xml:space="preserve">Furthermore, universities in the capital region have established dedicated centers for astronomy and cosmology. These institutions serve as incubators for young astronomers who often pursue post-doctoral fellowships abroad before returning to contribute to local development. The presence of these academic hubs in Islamabad creates a critical mass of intellectual capital, allowing for seminars, workshops, and collaborative projects that are essential for sustaining the career trajectory of an astronomer. However, funding disparities remain a significant hurdle compared to established astronomical powerhouses.</w:t>
      </w:r>
    </w:p>
    <w:bookmarkEnd w:id="24"/>
    <w:bookmarkStart w:id="25" w:name="challenges-and-opportunities"/>
    <w:p>
      <w:pPr>
        <w:pStyle w:val="Heading2"/>
      </w:pPr>
      <w:r>
        <w:t xml:space="preserve">4. Challenges and Opportunities</w:t>
      </w:r>
    </w:p>
    <w:p>
      <w:pPr>
        <w:pStyle w:val="FirstParagraph"/>
      </w:pPr>
      <w:r>
        <w:t xml:space="preserve">The path for an astronomer in Pakistan Islamabad is fraught with logistical and financial challenges. Access to large-aperture telescopes is limited domestically, necessitating reliance on foreign facilities such as those in Chile or Hawaii. This dependency requires astronomers to secure time through competitive peer-review processes, a task that can be difficult for researchers from developing nations lacking established track records.</w:t>
      </w:r>
    </w:p>
    <w:p>
      <w:pPr>
        <w:pStyle w:val="BodyText"/>
      </w:pPr>
      <w:r>
        <w:t xml:space="preserve">Despite these challenges, there are unique opportunities. The geographical location of Pakistan offers diverse observational conditions, and the growing interest in STEM education provides a large pool of motivated students. By leveraging digital infrastructure and cloud-based computing, an astronomer in Islamabad can access vast datasets from missions like the James Webb Space Telescope or ESA’s Gaia mission without being physically present at the source. This "virtual observation" capability levels the playing field, allowing local astronomers to contribute meaningfully to global discoveries.</w:t>
      </w:r>
    </w:p>
    <w:bookmarkEnd w:id="25"/>
    <w:bookmarkStart w:id="26" w:name="Xc5c7eb51a2698651074e36263db0441d6e3c170"/>
    <w:p>
      <w:pPr>
        <w:pStyle w:val="Heading2"/>
      </w:pPr>
      <w:r>
        <w:t xml:space="preserve">5. Strategic Recommendations for Future Growth</w:t>
      </w:r>
    </w:p>
    <w:p>
      <w:pPr>
        <w:pStyle w:val="FirstParagraph"/>
      </w:pPr>
      <w:r>
        <w:t xml:space="preserve">To maximize the potential of astronomers in Pakistan Islamabad, several strategic steps are recommended. First, there must be increased investment in high-performance computing clusters within local universities. This will enable complex simulations and data analysis essential for modern astrophysics.</w:t>
      </w:r>
    </w:p>
    <w:p>
      <w:pPr>
        <w:pStyle w:val="BodyText"/>
      </w:pPr>
      <w:r>
        <w:t xml:space="preserve">Second, bilateral agreements with international space agencies should be formalized to ensure guaranteed access for Pakistani astronomers to major telescopes and satellites. These agreements should include knowledge transfer components, ensuring that visiting researchers bring back valuable skills.</w:t>
      </w:r>
    </w:p>
    <w:p>
      <w:pPr>
        <w:pStyle w:val="BodyText"/>
      </w:pPr>
      <w:r>
        <w:t xml:space="preserve">Third, public outreach initiatives led by astronomers in Islamabad are crucial for building societal support. When the general public understands the value of astronomy—ranging from GPS technology derived from space science to cultural heritage preservation—political will and funding follow. Educational campaigns showcasing how an astronomer contributes to national development can help secure sustained government backing.</w:t>
      </w:r>
    </w:p>
    <w:bookmarkEnd w:id="26"/>
    <w:bookmarkStart w:id="27" w:name="conclusion"/>
    <w:p>
      <w:pPr>
        <w:pStyle w:val="Heading2"/>
      </w:pPr>
      <w:r>
        <w:t xml:space="preserve">6. Conclusion</w:t>
      </w:r>
    </w:p>
    <w:p>
      <w:pPr>
        <w:pStyle w:val="FirstParagraph"/>
      </w:pPr>
      <w:r>
        <w:t xml:space="preserve">The role of the astronomer in Pakistan Islamabad is evolving from a peripheral participant to an integral contributor in the global scientific community. By addressing infrastructure gaps and fostering international collaboration, Pakistan can unlock the full potential of its astronomical talent pool. The modern astronomer is not just a researcher but a bridge between local educational aspirations and global scientific excellence. As such, supporting these professionals is not merely an academic exercise but a strategic national imperative that will yield dividends in technology, education, and international diplomacy.</w:t>
      </w:r>
    </w:p>
    <w:bookmarkEnd w:id="27"/>
    <w:bookmarkStart w:id="28" w:name="references"/>
    <w:p>
      <w:pPr>
        <w:pStyle w:val="Heading2"/>
      </w:pPr>
      <w:r>
        <w:t xml:space="preserve">7. References</w:t>
      </w:r>
    </w:p>
    <w:p>
      <w:pPr>
        <w:numPr>
          <w:ilvl w:val="0"/>
          <w:numId w:val="1001"/>
        </w:numPr>
        <w:pStyle w:val="Compact"/>
      </w:pPr>
      <w:r>
        <w:t xml:space="preserve">Ahmed, S., &amp; Khan, R. (2021). *Space Science Education in Pakistan: Current Status and Future Prospects*. Journal of South Asian Astronomy, 14(3), 45-60.</w:t>
      </w:r>
    </w:p>
    <w:p>
      <w:pPr>
        <w:numPr>
          <w:ilvl w:val="0"/>
          <w:numId w:val="1001"/>
        </w:numPr>
        <w:pStyle w:val="Compact"/>
      </w:pPr>
      <w:r>
        <w:t xml:space="preserve">Global Astronomy Trends Report. (2023). International Astronomical Union Commission on Public Outreach.</w:t>
      </w:r>
    </w:p>
    <w:p>
      <w:pPr>
        <w:numPr>
          <w:ilvl w:val="0"/>
          <w:numId w:val="1001"/>
        </w:numPr>
        <w:pStyle w:val="Compact"/>
      </w:pPr>
      <w:r>
        <w:t xml:space="preserve">Raza, M. A., et al. (2022). *Computational Astrophysics in Developing Nations: The Islamabad Case Study*. Proceedings of the National Science Council, 8(1), 112-130.</w:t>
      </w:r>
    </w:p>
    <w:p>
      <w:pPr>
        <w:numPr>
          <w:ilvl w:val="0"/>
          <w:numId w:val="1001"/>
        </w:numPr>
        <w:pStyle w:val="Compact"/>
      </w:pPr>
      <w:r>
        <w:t xml:space="preserve">SUPARCO Annual Report. (2023). *Advancements in Satellite Technology and Atmospheric Research*. Space and Upper Atmosphere Research Commission, Islamabad.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Contemporary Astrophysical Research: A Case Study of Pakistan Islamabad</dc:title>
  <dc:creator/>
  <dc:language>en</dc:language>
  <cp:keywords/>
  <dcterms:created xsi:type="dcterms:W3CDTF">2026-07-29T13:03:17Z</dcterms:created>
  <dcterms:modified xsi:type="dcterms:W3CDTF">2026-07-29T13:03:17Z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