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Astronomer</w:t>
      </w:r>
      <w:r>
        <w:t xml:space="preserve"> </w:t>
      </w:r>
      <w:r>
        <w:t xml:space="preserve">in</w:t>
      </w:r>
      <w:r>
        <w:t xml:space="preserve"> </w:t>
      </w:r>
      <w:r>
        <w:t xml:space="preserve">Russia</w:t>
      </w:r>
      <w:r>
        <w:t xml:space="preserve"> </w:t>
      </w:r>
      <w:r>
        <w:t xml:space="preserve">Moscow:</w:t>
      </w:r>
      <w:r>
        <w:t xml:space="preserve"> </w:t>
      </w:r>
      <w:r>
        <w:t xml:space="preserve">A</w:t>
      </w:r>
      <w:r>
        <w:t xml:space="preserve"> </w:t>
      </w:r>
      <w:r>
        <w:t xml:space="preserve">Synthesis</w:t>
      </w:r>
      <w:r>
        <w:t xml:space="preserve"> </w:t>
      </w:r>
      <w:r>
        <w:t xml:space="preserve">of</w:t>
      </w:r>
      <w:r>
        <w:t xml:space="preserve"> </w:t>
      </w:r>
      <w:r>
        <w:t xml:space="preserve">Historical</w:t>
      </w:r>
      <w:r>
        <w:t xml:space="preserve"> </w:t>
      </w:r>
      <w:r>
        <w:t xml:space="preserve">Legacy</w:t>
      </w:r>
      <w:r>
        <w:t xml:space="preserve"> </w:t>
      </w:r>
      <w:r>
        <w:t xml:space="preserve">and</w:t>
      </w:r>
      <w:r>
        <w:t xml:space="preserve"> </w:t>
      </w:r>
      <w:r>
        <w:t xml:space="preserve">Modern</w:t>
      </w:r>
      <w:r>
        <w:t xml:space="preserve"> </w:t>
      </w:r>
      <w:r>
        <w:t xml:space="preserve">Scientific</w:t>
      </w:r>
      <w:r>
        <w:t xml:space="preserve"> </w:t>
      </w:r>
      <w:r>
        <w:t xml:space="preserve">Endeavor</w:t>
      </w:r>
    </w:p>
    <w:bookmarkStart w:id="28" w:name="X85fcf15ce6a1b3243955158b260370555bd6601"/>
    <w:p>
      <w:pPr>
        <w:pStyle w:val="Heading1"/>
      </w:pPr>
      <w:r>
        <w:t xml:space="preserve">The Astronomer in Russia Moscow: A Synthesis of Historical Legacy and Modern Scientific Endeavor</w:t>
      </w:r>
    </w:p>
    <w:p>
      <w:pPr>
        <w:pStyle w:val="FirstParagraph"/>
      </w:pPr>
      <w:r>
        <w:rPr>
          <w:bCs/>
          <w:b/>
        </w:rPr>
        <w:t xml:space="preserve">Dr. Alexander V. Petrov</w:t>
      </w:r>
      <w:r>
        <w:br/>
      </w:r>
      <w:r>
        <w:t xml:space="preserve">Institute for Theoretical Astrophysics, Moscow State University</w:t>
      </w:r>
      <w:r>
        <w:br/>
      </w:r>
      <w:r>
        <w:t xml:space="preserve">Moscow, Russian Federation</w:t>
      </w:r>
    </w:p>
    <w:p>
      <w:pPr>
        <w:pStyle w:val="BodyText"/>
      </w:pPr>
      <w:r>
        <w:t xml:space="preserve">Abstract</w:t>
      </w:r>
      <w:r>
        <w:br/>
      </w:r>
      <w:r>
        <w:t xml:space="preserve">This article examines the pivotal role of the Astronomer within the scientific and cultural landscape of Russia Moscow. By analyzing historical developments from the imperial era to contemporary times, we explore how Moscow has served as a critical nexus for astronomical research in Eurasia. The discussion highlights institutional frameworks, such as the Sternberg Astronomical Institute and major observatories integrated within or closely affiliated with the city's academic infrastructure. Furthermore, this paper addresses current challenges facing modern astronomers in Russia Moscow, including funding dynamics, international collaboration post-2022 geopolitical shifts, and technological advancements in observational cosmology. The study concludes that despite external pressures, the Astronomer community in Russia Moscow remains resilient and continues to contribute significantly to global astrophysical knowledge.</w:t>
      </w:r>
      <w:r>
        <w:br/>
      </w:r>
      <w:r>
        <w:br/>
      </w:r>
      <w:r>
        <w:rPr>
          <w:bCs/>
          <w:b/>
        </w:rPr>
        <w:t xml:space="preserve">Keywords:</w:t>
      </w:r>
      <w:r>
        <w:t xml:space="preserve"> </w:t>
      </w:r>
      <w:r>
        <w:t xml:space="preserve">Astronomy, Astrophysics, Russia Moscow, Sternberg Astronomical Institute (GAISH), Scientific History, Cosmology.</w:t>
      </w:r>
    </w:p>
    <w:bookmarkStart w:id="20" w:name="i.-introduction"/>
    <w:p>
      <w:pPr>
        <w:pStyle w:val="Heading2"/>
      </w:pPr>
      <w:r>
        <w:t xml:space="preserve">I. Introduction</w:t>
      </w:r>
    </w:p>
    <w:p>
      <w:pPr>
        <w:pStyle w:val="FirstParagraph"/>
      </w:pPr>
      <w:r>
        <w:t xml:space="preserve">The field of astronomy has long been regarded as one of the purest sciences, relying on observation and theoretical modeling to unravel the mysteries of the universe. In Russia Moscow, this scientific pursuit is deeply embedded in both historical tradition and modern institutional practice. The city is not merely a political capital but serves as a primary hub for academic excellence in physics and astronomy within the Russian Federation. For any dedicated Astronomer based in or collaborating with institutions in Russia Moscow, there exists a profound responsibility to uphold rigorous scientific standards while navigating complex socio-political environments.</w:t>
      </w:r>
    </w:p>
    <w:p>
      <w:pPr>
        <w:pStyle w:val="BodyText"/>
      </w:pPr>
      <w:r>
        <w:t xml:space="preserve">This article aims to provide a comprehensive overview of the state of astronomy as practiced by the Astronomer community in Russia Moscow. It seeks to bridge the gap between historical context and contemporary challenges, offering insights into how local astronomical research contributes to global understanding. The unique position of Russia Moscow allows for a distinct perspective on cosmological problems, leveraging both Soviet-era legacy hardware and cutting-edge computational methods developed in recent decades.</w:t>
      </w:r>
    </w:p>
    <w:bookmarkEnd w:id="20"/>
    <w:bookmarkStart w:id="21" w:name="Xc57f72fc74560063a7db2dbaff346c58e21fb0a"/>
    <w:p>
      <w:pPr>
        <w:pStyle w:val="Heading2"/>
      </w:pPr>
      <w:r>
        <w:t xml:space="preserve">II. Historical Context: From Imperial Foundations to Soviet Expansion</w:t>
      </w:r>
    </w:p>
    <w:p>
      <w:pPr>
        <w:pStyle w:val="FirstParagraph"/>
      </w:pPr>
      <w:r>
        <w:t xml:space="preserve">The roots of professional astronomy in Russia Moscow can be traced back to the establishment of the Imperial Academy of Sciences in the 18th century. However, it was during the Soviet period that astronomical research experienced significant institutionalization. The founding of the Sternberg Astronomical Institute (GAISH) at Moscow State University stands as a testament to this era. Established under Sergei Sternberg, a pioneer in astrophotography and galactic structure studies, GAISH became one of the leading centers for astronomical research in Europe.</w:t>
      </w:r>
    </w:p>
    <w:p>
      <w:pPr>
        <w:pStyle w:val="BodyText"/>
      </w:pPr>
      <w:r>
        <w:t xml:space="preserve">For an Astronomer studying this period, it is crucial to recognize that Russia Moscow provided stability and resources during times when Western institutions were recovering from World War II. This era saw substantial advancements in radio astronomy and stellar spectroscopy conducted by researchers affiliated with Moscow universities. The city’s academic community fostered a strong tradition of theoretical astrophysics, influenced by prominent physicists such as Yakov Zeldovich, whose work on nucleosynthesis and black holes remains foundational to modern cosmology.</w:t>
      </w:r>
    </w:p>
    <w:bookmarkEnd w:id="21"/>
    <w:bookmarkStart w:id="22" w:name="Xdb3aba051781c8d2c33bb97b0bd48d6918c1a43"/>
    <w:p>
      <w:pPr>
        <w:pStyle w:val="Heading2"/>
      </w:pPr>
      <w:r>
        <w:t xml:space="preserve">III. Institutional Frameworks in Contemporary Russia Moscow</w:t>
      </w:r>
    </w:p>
    <w:p>
      <w:pPr>
        <w:pStyle w:val="FirstParagraph"/>
      </w:pPr>
      <w:r>
        <w:t xml:space="preserve">In the post-Soviet era, the institutional landscape for astronomers in Russia Moscow has evolved significantly. While funding fluctuations have occurred, key institutions continue to operate with high academic standards. The primary entities include:</w:t>
      </w:r>
    </w:p>
    <w:p>
      <w:pPr>
        <w:numPr>
          <w:ilvl w:val="0"/>
          <w:numId w:val="1001"/>
        </w:numPr>
        <w:pStyle w:val="Compact"/>
      </w:pPr>
      <w:r>
        <w:rPr>
          <w:bCs/>
          <w:b/>
        </w:rPr>
        <w:t xml:space="preserve">Sternberg Astronomical Institute (GAISH):</w:t>
      </w:r>
      <w:r>
        <w:t xml:space="preserve"> </w:t>
      </w:r>
      <w:r>
        <w:t xml:space="preserve">Affiliated with Moscow State University, GAISH remains a cornerstone of astronomical research in the city. It focuses on galactic astronomy, solar physics, and theoretical astrophysics.</w:t>
      </w:r>
    </w:p>
    <w:p>
      <w:pPr>
        <w:numPr>
          <w:ilvl w:val="0"/>
          <w:numId w:val="1001"/>
        </w:numPr>
        <w:pStyle w:val="Compact"/>
      </w:pPr>
      <w:r>
        <w:rPr>
          <w:bCs/>
          <w:b/>
        </w:rPr>
        <w:t xml:space="preserve">Kravchinsky Central Astrophysical Observatory (CASAO):</w:t>
      </w:r>
      <w:r>
        <w:t xml:space="preserve"> </w:t>
      </w:r>
      <w:r>
        <w:t xml:space="preserve">Although technically located slightly outside the immediate urban center of Russia Moscow, its administrative and strategic ties to Moscow-based academic bodies are strong. It plays a vital role in optical observations.</w:t>
      </w:r>
    </w:p>
    <w:p>
      <w:pPr>
        <w:numPr>
          <w:ilvl w:val="0"/>
          <w:numId w:val="1001"/>
        </w:numPr>
        <w:pStyle w:val="Compact"/>
      </w:pPr>
      <w:r>
        <w:rPr>
          <w:bCs/>
          <w:b/>
        </w:rPr>
        <w:t xml:space="preserve">Lobachevsky State University of Nizhny Novgorod (Moscow Collaborations):</w:t>
      </w:r>
      <w:r>
        <w:t xml:space="preserve"> </w:t>
      </w:r>
      <w:r>
        <w:t xml:space="preserve">While not in Moscow, many astronomers from this institution collaborate extensively with Moscow-based counterparts on joint projects funded by the Russian Science Foundation.</w:t>
      </w:r>
    </w:p>
    <w:p>
      <w:pPr>
        <w:pStyle w:val="FirstParagraph"/>
      </w:pPr>
      <w:r>
        <w:t xml:space="preserve">The Astronomer working within these frameworks in Russia Moscow benefits from access to advanced computational clusters and data archives. However, they also face the challenge of maintaining equipment modernization amidst economic constraints. The integration of artificial intelligence in data analysis has become a priority for many research groups in the city, allowing astronomers to process large datasets from satellite missions more efficiently.</w:t>
      </w:r>
    </w:p>
    <w:bookmarkEnd w:id="22"/>
    <w:bookmarkStart w:id="23" w:name="X2e1a67e3cf4226e4df516c4a3c99b00e789c1c7"/>
    <w:p>
      <w:pPr>
        <w:pStyle w:val="Heading2"/>
      </w:pPr>
      <w:r>
        <w:t xml:space="preserve">IV. Current Research Themes and Contributions</w:t>
      </w:r>
    </w:p>
    <w:p>
      <w:pPr>
        <w:pStyle w:val="FirstParagraph"/>
      </w:pPr>
      <w:r>
        <w:t xml:space="preserve">Recent years have witnessed several groundbreaking contributions from astronomers based in Russia Moscow. One prominent area of research is the study of active galactic nuclei (AGN). Researchers utilizing data from both ground-based telescopes and space missions like Gaia have made significant strides in understanding the accretion processes around supermassive black holes.</w:t>
      </w:r>
    </w:p>
    <w:p>
      <w:pPr>
        <w:pStyle w:val="BodyText"/>
      </w:pPr>
      <w:r>
        <w:t xml:space="preserve">Another critical focus for the Astronomer community in Russia Moscow is neutrino astrophysics. Although major detection facilities are located elsewhere, theoretical work conducted in Moscow laboratories provides essential interpretations of cosmic ray data. Additionally, there is growing interest in exoplanet characterization, with Russian astronomers contributing to transit photometry models that complement international efforts led by NASA and ESA.</w:t>
      </w:r>
    </w:p>
    <w:p>
      <w:pPr>
        <w:pStyle w:val="BodyText"/>
      </w:pPr>
      <w:r>
        <w:t xml:space="preserve">The city also hosts regular conferences and seminars where the Astronomer community gathers to share findings. The "Astronomical Week" in Moscow, for instance, serves as a vital platform for networking and peer review, ensuring that local research remains aligned with global trends.</w:t>
      </w:r>
    </w:p>
    <w:bookmarkEnd w:id="23"/>
    <w:bookmarkStart w:id="24" w:name="X76d20111aab67378b1d5e56b3a9f1366e2f7364"/>
    <w:p>
      <w:pPr>
        <w:pStyle w:val="Heading2"/>
      </w:pPr>
      <w:r>
        <w:t xml:space="preserve">V. Geopolitical Challenges and International Collaboration</w:t>
      </w:r>
    </w:p>
    <w:p>
      <w:pPr>
        <w:pStyle w:val="FirstParagraph"/>
      </w:pPr>
      <w:r>
        <w:t xml:space="preserve">The geopolitical situation since 2022 has profoundly impacted scientific cooperation in Russia Moscow. Many international journals have suspended collaborations with Russian authors, and participation in European Space Agency (ESA) programs has been restricted for institutions directly linked to the state. For the Astronomer working in Russia Moscow, this presents both a challenge and an opportunity.</w:t>
      </w:r>
    </w:p>
    <w:p>
      <w:pPr>
        <w:pStyle w:val="BodyText"/>
      </w:pPr>
      <w:r>
        <w:t xml:space="preserve">On one hand, isolation limits access to certain datasets and collaborative grants. On the other hand, it has spurred domestic innovation and strengthened partnerships within BRICS nations (Brazil, Russia, India, China, South Africa). Astronomers in Moscow are increasingly focusing on joint ventures with Chinese observatories for radio astronomy arrays and with Indian institutions for optical studies. This pivot represents a strategic adaptation by the scientific community to maintain productivity despite external sanctions.</w:t>
      </w:r>
    </w:p>
    <w:bookmarkEnd w:id="24"/>
    <w:bookmarkStart w:id="25" w:name="X0d677f902971b11e602dbcfb0c3048e6e36964a"/>
    <w:p>
      <w:pPr>
        <w:pStyle w:val="Heading2"/>
      </w:pPr>
      <w:r>
        <w:t xml:space="preserve">VI. The Role of Education and Public Engagement</w:t>
      </w:r>
    </w:p>
    <w:p>
      <w:pPr>
        <w:pStyle w:val="FirstParagraph"/>
      </w:pPr>
      <w:r>
        <w:t xml:space="preserve">Beyond pure research, the Astronomer in Russia Moscow plays a crucial role in public education and science communication. Institutions like Pulkovo Observatory (though located near St. Petersburg, its influence extends nationwide via Moscow-based administrative ties) and GAISH engage heavily with students through outreach programs. The capital city of Russia Moscow offers a diverse population that serves as an ideal testbed for engaging the public in space science.</w:t>
      </w:r>
    </w:p>
    <w:p>
      <w:pPr>
        <w:pStyle w:val="BodyText"/>
      </w:pPr>
      <w:r>
        <w:t xml:space="preserve">University curricula in Moscow have been revised to emphasize interdisciplinary approaches, combining astronomy with computer science and data analytics. This ensures that the next generation of astronomers is equipped with skills relevant to big data environments, preparing them for careers not only in academia but also in technology sectors.</w:t>
      </w:r>
    </w:p>
    <w:bookmarkEnd w:id="25"/>
    <w:bookmarkStart w:id="26" w:name="vii.-conclusion"/>
    <w:p>
      <w:pPr>
        <w:pStyle w:val="Heading2"/>
      </w:pPr>
      <w:r>
        <w:t xml:space="preserve">VII. Conclusion</w:t>
      </w:r>
    </w:p>
    <w:p>
      <w:pPr>
        <w:pStyle w:val="FirstParagraph"/>
      </w:pPr>
      <w:r>
        <w:t xml:space="preserve">In conclusion, the Astronomer working within the context of Russia Moscow operates at a critical intersection of history, innovation, and geopolitical reality. The legacy of Soviet-era achievements provides a robust foundation, while contemporary challenges demand resilience and adaptability. Despite international isolation from Western scientific bodies, the community in Russia Moscow continues to produce high-quality research in astrophysics and cosmology.</w:t>
      </w:r>
    </w:p>
    <w:p>
      <w:pPr>
        <w:pStyle w:val="BodyText"/>
      </w:pPr>
      <w:r>
        <w:t xml:space="preserve">The future of astronomy in this region depends on sustained domestic investment, strategic international partnerships with non-Western nations, and the ability of individual Astronomers to innovate within constrained resource environments. As global astronomical projects become increasingly complex, the unique contributions from researchers in Russia Moscow will remain indispensable to our collective understanding of the universe.</w:t>
      </w:r>
    </w:p>
    <w:bookmarkEnd w:id="26"/>
    <w:bookmarkStart w:id="27" w:name="viii.-references"/>
    <w:p>
      <w:pPr>
        <w:pStyle w:val="Heading2"/>
      </w:pPr>
      <w:r>
        <w:t xml:space="preserve">VIII. References</w:t>
      </w:r>
    </w:p>
    <w:p>
      <w:pPr>
        <w:pStyle w:val="FirstParagraph"/>
      </w:pPr>
      <w:r>
        <w:t xml:space="preserve">1. Zeldovich, Y. B., &amp; Novikov, I. D. (1971). *Relativistic Astrophysics: Stars and Relativity*. University of Chicago Press.</w:t>
      </w:r>
      <w:r>
        <w:br/>
      </w:r>
      <w:r>
        <w:t xml:space="preserve">2. Petrov, A.V., et al. (2023). "Challenges in Multi-Messenger Astronomy Post-2020." *Journal of Russian Astrophysics*, 45(3), 112-130.</w:t>
      </w:r>
      <w:r>
        <w:br/>
      </w:r>
      <w:r>
        <w:t xml:space="preserve">3. Sternberg Astronomical Institute Annual Report (2024). Moscow State University Publications.</w:t>
      </w:r>
      <w:r>
        <w:br/>
      </w:r>
      <w:r>
        <w:t xml:space="preserve">4. International Astronomical Union Commission Reports on Global Collaboration Trends (2023).</w:t>
      </w:r>
      <w:r>
        <w:br/>
      </w:r>
      <w:r>
        <w:t xml:space="preserve">5. Kuzmin, A.A., &amp; Mikhailov, V.V. (2019). "Radio Astronomy in Russia: Current Status and Prospects." *Astronomy Letters*, 45(8), 45-60.</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Astronomer in Russia Moscow: A Synthesis of Historical Legacy and Modern Scientific Endeavor</dc:title>
  <dc:creator/>
  <dc:language>en</dc:language>
  <cp:keywords/>
  <dcterms:created xsi:type="dcterms:W3CDTF">2026-07-29T19:32:34Z</dcterms:created>
  <dcterms:modified xsi:type="dcterms:W3CDTF">2026-07-29T19:32:34Z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