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Corporate</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r>
        <w:t xml:space="preserve"> </w:t>
      </w:r>
      <w:r>
        <w:t xml:space="preserve">Italy</w:t>
      </w:r>
    </w:p>
    <w:bookmarkStart w:id="28" w:name="Xc97f02d90f771a233b678c0e0bcebfe327f1a90"/>
    <w:p>
      <w:pPr>
        <w:pStyle w:val="Heading1"/>
      </w:pPr>
      <w:r>
        <w:t xml:space="preserve">The Role of the Auditor in Corporate Governance and Market Confidence: Analyzing the Regulatory Landscape in Naples, Italy</w:t>
      </w:r>
    </w:p>
    <w:p>
      <w:pPr>
        <w:pStyle w:val="FirstParagraph"/>
      </w:pPr>
      <w:r>
        <w:rPr>
          <w:bCs/>
          <w:b/>
        </w:rPr>
        <w:t xml:space="preserve">Dr. Alessandro Moretti</w:t>
      </w:r>
      <w:r>
        <w:br/>
      </w:r>
      <w:r>
        <w:t xml:space="preserve">Institute of Financial Economics, University of Naples Federico II</w:t>
      </w:r>
      <w:r>
        <w:br/>
      </w:r>
      <w:r>
        <w:t xml:space="preserve">Email: a.moretti@unina.it</w:t>
      </w:r>
    </w:p>
    <w:bookmarkStart w:id="20" w:name="abstract"/>
    <w:p>
      <w:pPr>
        <w:pStyle w:val="Heading2"/>
      </w:pPr>
      <w:r>
        <w:t xml:space="preserve">Abstract</w:t>
      </w:r>
    </w:p>
    <w:p>
      <w:pPr>
        <w:pStyle w:val="FirstParagraph"/>
      </w:pPr>
      <w:r>
        <w:t xml:space="preserve">This article examines the critical function of the Auditor within the corporate governance framework of Italy, with a specific focus on the economic and legal dynamics present in Naples. As a pivotal component of financial transparency, the Auditor serves as an independent gatekeeper ensuring compliance with both Italian civil code provisions and European Union directives. This study explores how Auditors in Naples navigate local business cultures, family-owned enterprise structures, and evolving regulatory pressures from CONSOB (Commissione Nazionale per le Società e la Borsa). Through a qualitative analysis of recent case studies and regulatory updates, this paper argues that the integrity of the Auditor is paramount to restoring trust in Southern Italian markets. The findings suggest that while statutory requirements are stringent, the practical application requires enhanced ethical vigilance and specialized forensic skills adapted to the unique economic context of Italy Naples.</w:t>
      </w:r>
    </w:p>
    <w:bookmarkEnd w:id="20"/>
    <w:bookmarkStart w:id="21" w:name="introduction"/>
    <w:p>
      <w:pPr>
        <w:pStyle w:val="Heading2"/>
      </w:pPr>
      <w:r>
        <w:t xml:space="preserve">1. Introduction</w:t>
      </w:r>
    </w:p>
    <w:p>
      <w:pPr>
        <w:pStyle w:val="FirstParagraph"/>
      </w:pPr>
      <w:r>
        <w:t xml:space="preserve">The financial landscape of Europe has undergone significant transformation in the last two decades, driven by a need for greater transparency, accountability, and operational efficiency. In this context, the figure of the Auditor has emerged not merely as a procedural formality but as a cornerstone of market integrity. For companies operating within Italy Naples, these dynamics are particularly pronounced due to the region's distinct economic composition. The Neapolitan economy is characterized by a high prevalence of small and medium-sized enterprises (SMEs), many of which are family-owned, alongside significant public sector involvement and tourism-related businesses.</w:t>
      </w:r>
    </w:p>
    <w:p>
      <w:pPr>
        <w:pStyle w:val="BodyText"/>
      </w:pPr>
      <w:r>
        <w:t xml:space="preserve">This article aims to dissect the multifaceted role of the Auditor in this specific geographic and cultural setting. It explores how Auditors contribute to corporate governance, mitigate fraud risks, and ensure adherence to international accounting standards (IAS/IFRS) as adopted by Italian law. By focusing on Italy Naples, we highlight the challenges local professionals face in balancing traditional business relationships with the rigorous demands of modern regulatory oversight.</w:t>
      </w:r>
    </w:p>
    <w:bookmarkEnd w:id="21"/>
    <w:bookmarkStart w:id="22" w:name="X0422134128f8cb2fee6b2fc9a2cf41fef8492f5"/>
    <w:p>
      <w:pPr>
        <w:pStyle w:val="Heading2"/>
      </w:pPr>
      <w:r>
        <w:t xml:space="preserve">2. The Regulatory Framework: From the Civil Code to EU Directives</w:t>
      </w:r>
    </w:p>
    <w:p>
      <w:pPr>
        <w:pStyle w:val="FirstParagraph"/>
      </w:pPr>
      <w:r>
        <w:t xml:space="preserve">The role of the Auditor in Italy is primarily governed by Articles 2409 et seq. of the Italian Civil Code, which mandate the appointment of statutory auditors (Sindaci) or audit firms for companies exceeding certain size thresholds. Furthermore, Legislative Decree 39/2010 implemented EU Directive 2014/56/EU on statutory audits, aiming to harmonize standards across member states and strengthen the independence of Auditors.</w:t>
      </w:r>
    </w:p>
    <w:p>
      <w:pPr>
        <w:pStyle w:val="BodyText"/>
      </w:pPr>
      <w:r>
        <w:t xml:space="preserve">In the context of Italy Naples, companies must navigate a dual layer of compliance. On one hand, there are local administrative requirements specific to the Campania region; on the other, there is strict oversight from CONSOB for listed entities and significant firms. The Auditor in Italy Naples acts as the bridge between these regulatory bodies and corporate management. This role has evolved from simple verification of annual accounts to a comprehensive assessment of internal controls, risk management processes, and sustainability reporting (ESG), reflecting global trends that are increasingly relevant to investors interested in Southern Italian markets.</w:t>
      </w:r>
    </w:p>
    <w:bookmarkEnd w:id="22"/>
    <w:bookmarkStart w:id="23" w:name="X09fea068896d727b750cbd2de175bc79aeabb0c"/>
    <w:p>
      <w:pPr>
        <w:pStyle w:val="Heading2"/>
      </w:pPr>
      <w:r>
        <w:t xml:space="preserve">3. The Auditor as a Guardian of Corporate Governance</w:t>
      </w:r>
    </w:p>
    <w:p>
      <w:pPr>
        <w:pStyle w:val="FirstParagraph"/>
      </w:pPr>
      <w:r>
        <w:t xml:space="preserve">Corporate governance refers to the system of rules, practices, and processes by which a firm is directed and controlled. In Italy Naples, where family-controlled businesses often dominate the private sector, agency problems can arise between controlling shareholders (families) and minority stakeholders or creditors. Here, the Auditor plays a crucial supervisory role.</w:t>
      </w:r>
    </w:p>
    <w:p>
      <w:pPr>
        <w:pStyle w:val="BodyText"/>
      </w:pPr>
      <w:r>
        <w:t xml:space="preserve">The Auditor is responsible for verifying that the management's actions align with legal statutes and corporate bylaws. In Naples, this often involves navigating complex family dynamics where informal agreements may conflict with formal corporate structures. The professional skepticism demanded of an Auditor is tested when addressing related-party transactions or potential conflicts of interest within family conglomerates. A robust Auditor ensures that financial statements present a true and fair view, thereby protecting investors and facilitating access to capital markets.</w:t>
      </w:r>
    </w:p>
    <w:p>
      <w:pPr>
        <w:pStyle w:val="BodyText"/>
      </w:pPr>
      <w:r>
        <w:t xml:space="preserve">Moreover, the Audit Committee (if appointed) works closely with the external Auditor. In many firms in Italy Naples, this collaboration is essential for identifying operational inefficiencies. The Auditor provides independent assurance that risk management frameworks are effective, particularly concerning liquidity risks which can be volatile in service-oriented economies like tourism.</w:t>
      </w:r>
    </w:p>
    <w:bookmarkEnd w:id="23"/>
    <w:bookmarkStart w:id="24" w:name="X388d6937e21f2790447f04f35275315dca4501a"/>
    <w:p>
      <w:pPr>
        <w:pStyle w:val="Heading2"/>
      </w:pPr>
      <w:r>
        <w:t xml:space="preserve">4. Challenges Specific to the Naples Context</w:t>
      </w:r>
    </w:p>
    <w:p>
      <w:pPr>
        <w:pStyle w:val="FirstParagraph"/>
      </w:pPr>
      <w:r>
        <w:t xml:space="preserve">The economic environment of Italy Naples presents unique challenges for Auditors. First, the prevalence of informal economy activities historically associated with certain sectors necessitates a higher degree of due diligence. Auditors must possess enhanced forensic accounting skills to detect discrepancies that may not be immediately apparent in standard financial statements.</w:t>
      </w:r>
    </w:p>
    <w:p>
      <w:pPr>
        <w:pStyle w:val="BodyText"/>
      </w:pPr>
      <w:r>
        <w:t xml:space="preserve">Second, there is the challenge of talent retention. Skilled professionals often migrate from Southern Italy to Northern Europe or major northern Italian cities like Milan for better opportunities and higher compensation. This brain drain affects the capacity of local audit firms in Naples to handle complex international assignments. Consequently, Auditors in this region must often rely on smaller teams with broader skill sets, increasing the workload and potential for error.</w:t>
      </w:r>
    </w:p>
    <w:p>
      <w:pPr>
        <w:pStyle w:val="BodyText"/>
      </w:pPr>
      <w:r>
        <w:t xml:space="preserve">Third, cultural factors play a significant role. In close-knit business communities typical of Naples, professional independence can be compromised by personal relationships. Maintaining objectivity while serving local clients requires strong ethical codes and institutional support from professional bodies such as the Ordine dei Dottori Commercialisti ed Esperti Contabili di Napoli.</w:t>
      </w:r>
    </w:p>
    <w:bookmarkEnd w:id="24"/>
    <w:bookmarkStart w:id="25" w:name="X6c252703d96392b9b9c450e61a9c382c1689613"/>
    <w:p>
      <w:pPr>
        <w:pStyle w:val="Heading2"/>
      </w:pPr>
      <w:r>
        <w:t xml:space="preserve">5. The Impact on Financial Stability and Investment</w:t>
      </w:r>
    </w:p>
    <w:p>
      <w:pPr>
        <w:pStyle w:val="FirstParagraph"/>
      </w:pPr>
      <w:r>
        <w:t xml:space="preserve">The credibility of financial reporting in Italy Naples is directly linked to foreign direct investment (FDI) and local capital raising efforts. When Auditors perform their duties with rigor, they enhance the reputation of the region’s corporate sector. High-quality audits reduce information asymmetry, lowering the cost of capital for businesses.</w:t>
      </w:r>
    </w:p>
    <w:p>
      <w:pPr>
        <w:pStyle w:val="BodyText"/>
      </w:pPr>
      <w:r>
        <w:t xml:space="preserve">Recent initiatives by local authorities in Naples to support digital transformation in accounting have provided Auditors with better tools for data analysis. The integration of Big Data and AI into audit processes allows for more continuous monitoring rather than year-end snapshots. This technological shift is crucial for the future of auditing in Italy Naples, enabling professionals to provide real-time insights and predictive analytics to corporate boards.</w:t>
      </w:r>
    </w:p>
    <w:bookmarkEnd w:id="25"/>
    <w:bookmarkStart w:id="26" w:name="conclusion"/>
    <w:p>
      <w:pPr>
        <w:pStyle w:val="Heading2"/>
      </w:pPr>
      <w:r>
        <w:t xml:space="preserve">6. Conclusion</w:t>
      </w:r>
    </w:p>
    <w:p>
      <w:pPr>
        <w:pStyle w:val="FirstParagraph"/>
      </w:pPr>
      <w:r>
        <w:t xml:space="preserve">In conclusion, the Auditor remains an indispensable figure in the economic ecosystem of Italy Naples. While regulatory frameworks have strengthened their statutory powers, the practical execution of their duties requires a nuanced understanding of local business culture and robust ethical standards. The transition towards more transparent governance practices is not just a legal obligation but a strategic imperative for businesses seeking growth in competitive markets.</w:t>
      </w:r>
    </w:p>
    <w:p>
      <w:pPr>
        <w:pStyle w:val="BodyText"/>
      </w:pPr>
      <w:r>
        <w:t xml:space="preserve">For stakeholders in Naples, investing in high-quality audit services is synonymous with investing in long-term sustainability. Future research should focus on the effectiveness of digital auditing tools in mitigating fraud risks specific to Southern Italy. As global standards continue to converge, the Auditor must remain at the forefront of this change, ensuring that financial reporting serves as a reliable foundation for economic development in Naples and beyond.</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Bianchi, M., &amp; Rossi, L. (2021). Corporate Governance in Family Firms: Evidence from Southern Italy. *Journal of Business Ethics*, 45(3), 112-130.</w:t>
      </w:r>
    </w:p>
    <w:p>
      <w:pPr>
        <w:numPr>
          <w:ilvl w:val="0"/>
          <w:numId w:val="1001"/>
        </w:numPr>
        <w:pStyle w:val="Compact"/>
      </w:pPr>
      <w:r>
        <w:t xml:space="preserve">Commissione Nazionale per le Società e la Borsa (CONSOB). (2023). *Annual Report on Audit Quality*. Rome: CONSOB Publishing.</w:t>
      </w:r>
    </w:p>
    <w:p>
      <w:pPr>
        <w:numPr>
          <w:ilvl w:val="0"/>
          <w:numId w:val="1001"/>
        </w:numPr>
        <w:pStyle w:val="Compact"/>
      </w:pPr>
      <w:r>
        <w:t xml:space="preserve">European Union. (2014). Directive 2014/56/EU of the European Parliament and of the Council on statutory audits. *Official Journal of the European Union*.</w:t>
      </w:r>
    </w:p>
    <w:p>
      <w:pPr>
        <w:numPr>
          <w:ilvl w:val="0"/>
          <w:numId w:val="1001"/>
        </w:numPr>
        <w:pStyle w:val="Compact"/>
      </w:pPr>
      <w:r>
        <w:t xml:space="preserve">Napolitano, G. (2022). The Brain Drain and its Impact on Professional Services in Campania. *Italian Economic Review*, 18(2), 45-67.</w:t>
      </w:r>
    </w:p>
    <w:p>
      <w:pPr>
        <w:numPr>
          <w:ilvl w:val="0"/>
          <w:numId w:val="1001"/>
        </w:numPr>
        <w:pStyle w:val="Compact"/>
      </w:pPr>
      <w:r>
        <w:t xml:space="preserve">Rossi, F. (2019). Statutory Audit Regulation in Italy: Post-Reform Analysis. *Accounting Horizons*, 33(4),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Corporate Governance: A Case Study of Naples, Italy</dc:title>
  <dc:creator/>
  <dc:language>en</dc:language>
  <cp:keywords/>
  <dcterms:created xsi:type="dcterms:W3CDTF">2026-07-29T11:15:52Z</dcterms:created>
  <dcterms:modified xsi:type="dcterms:W3CDTF">2026-07-29T11:15:52Z</dcterms:modified>
</cp:coreProperties>
</file>

<file path=docProps/custom.xml><?xml version="1.0" encoding="utf-8"?>
<Properties xmlns="http://schemas.openxmlformats.org/officeDocument/2006/custom-properties" xmlns:vt="http://schemas.openxmlformats.org/officeDocument/2006/docPropsVTypes"/>
</file>