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Auditors</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Contemporary</w:t>
      </w:r>
      <w:r>
        <w:t xml:space="preserve"> </w:t>
      </w:r>
      <w:r>
        <w:t xml:space="preserve">Academic</w:t>
      </w:r>
      <w:r>
        <w:t xml:space="preserve"> </w:t>
      </w:r>
      <w:r>
        <w:t xml:space="preserve">Perspective</w:t>
      </w:r>
    </w:p>
    <w:bookmarkStart w:id="27" w:name="Xb63370ca82e887ac0774115334fdee584160ed6"/>
    <w:p>
      <w:pPr>
        <w:pStyle w:val="Heading1"/>
      </w:pPr>
      <w:r>
        <w:t xml:space="preserve">The Role and Challenges of Auditors in Nepal Kathmandu: A Contemporary Academic Perspective</w:t>
      </w:r>
    </w:p>
    <w:p>
      <w:pPr>
        <w:pStyle w:val="FirstParagraph"/>
      </w:pPr>
      <w:r>
        <w:t xml:space="preserve">Dr. Rajesh Shrestha</w:t>
      </w:r>
      <w:r>
        <w:br/>
      </w:r>
      <w:r>
        <w:t xml:space="preserve">Department of Accounting and Finance, Tribhuvan University</w:t>
      </w:r>
      <w:r>
        <w:br/>
      </w:r>
      <w:r>
        <w:t xml:space="preserve">Kathmandu, Nepal</w:t>
      </w:r>
    </w:p>
    <w:p>
      <w:pPr>
        <w:pStyle w:val="BodyText"/>
      </w:pPr>
      <w:r>
        <w:rPr>
          <w:iCs/>
          <w:i/>
          <w:bCs/>
          <w:b/>
        </w:rPr>
        <w:t xml:space="preserve">Abstract:</w:t>
      </w:r>
      <w:r>
        <w:t xml:space="preserve"> </w:t>
      </w:r>
      <w:r>
        <w:t xml:space="preserve">This paper critically examines the evolving landscape of the audit profession within the specific geographic and economic context of Nepal Kathmandu. As a burgeoning commercial hub in South Asia, Kathmandu presents unique challenges for professional auditors regarding regulatory compliance, ethical standards, and technological integration. By analyzing recent amendments to the Companies Act and International Standards on Auditing (ISA), this study highlights the pivotal role of the auditor in ensuring financial transparency. The research identifies key hurdles such as skill gaps, corruption risks, and infrastructure limitations faced by practitioners in Nepal Kathmandu. Ultimately, this article argues that strengthening the institutional framework for auditors is essential for fostering investor confidence and sustainable economic growth in the region.</w:t>
      </w:r>
    </w:p>
    <w:bookmarkStart w:id="20" w:name="introduction"/>
    <w:p>
      <w:pPr>
        <w:pStyle w:val="Heading2"/>
      </w:pPr>
      <w:r>
        <w:t xml:space="preserve">1. Introduction</w:t>
      </w:r>
    </w:p>
    <w:p>
      <w:pPr>
        <w:pStyle w:val="FirstParagraph"/>
      </w:pPr>
      <w:r>
        <w:t xml:space="preserve">In the modern global economy, financial transparency serves as the cornerstone of market integrity. At the heart of this transparency lies the professional auditor, an independent examiner who validates financial statements to ensure they present a true and fair view of an entity’s financial health. In Nepal Kathmandu, a region characterized by rapid urbanization and expanding commercial activities, the role of the auditor has never been more critical. As Nepal transitions from a largely agrarian economy to one increasingly driven by services, tourism, and cross-border trade based in its capital, the demand for robust audit mechanisms has surged.</w:t>
      </w:r>
    </w:p>
    <w:p>
      <w:pPr>
        <w:pStyle w:val="BodyText"/>
      </w:pPr>
      <w:r>
        <w:t xml:space="preserve">The context of Nepal Kathmandu is distinct due to its dense concentration of corporate headquarters, banking institutions, and non-governmental organizations (NGOs). Consequently, the auditor in this region acts not merely as a compliance officer but as a guardian of public interest. This article explores the multifaceted responsibilities of the auditor within this specific locale, analyzing how local regulatory frameworks intersect with international best practices to maintain accountability.</w:t>
      </w:r>
    </w:p>
    <w:bookmarkEnd w:id="20"/>
    <w:bookmarkStart w:id="21" w:name="X45ece82b558936b99373fc2efe9930e4d2b1d1b"/>
    <w:p>
      <w:pPr>
        <w:pStyle w:val="Heading2"/>
      </w:pPr>
      <w:r>
        <w:t xml:space="preserve">2. Regulatory Framework and Professional Standards</w:t>
      </w:r>
    </w:p>
    <w:p>
      <w:pPr>
        <w:pStyle w:val="FirstParagraph"/>
      </w:pPr>
      <w:r>
        <w:t xml:space="preserve">The profession of auditing in Nepal Kathmandu is governed primarily by the Institute of Chartered Accountants of Nepal (ICAN) and the provisions set forth by the Government of Nepal, particularly through the Companies Act. For any auditor practicing in this region, adherence to these statutes is mandatory. However, a significant aspect of contemporary audit practice involves the transition toward International Standards on Auditing (ISA). Many leading firms in Nepal Kathmandu have voluntarily adopted ISAs to align with global expectations, thereby enhancing the credibility of their reports for international stakeholders.</w:t>
      </w:r>
    </w:p>
    <w:p>
      <w:pPr>
        <w:pStyle w:val="BodyText"/>
      </w:pPr>
      <w:r>
        <w:t xml:space="preserve">Despite these advancements, discrepancies often exist between statutory requirements and practical implementation. The auditor must navigate a complex web of local tax laws, securities regulations (for listed companies on the Nepal Stock Exchange), and sector-specific guidelines. This regulatory complexity places a heavy burden on the auditor’s expertise, requiring continuous professional development to remain compliant with both national mandates and international norms.</w:t>
      </w:r>
    </w:p>
    <w:bookmarkEnd w:id="21"/>
    <w:bookmarkStart w:id="22" w:name="ethical-challenges-in-the-nepali-context"/>
    <w:p>
      <w:pPr>
        <w:pStyle w:val="Heading2"/>
      </w:pPr>
      <w:r>
        <w:t xml:space="preserve">3. Ethical Challenges in the Nepali Context</w:t>
      </w:r>
    </w:p>
    <w:p>
      <w:pPr>
        <w:pStyle w:val="FirstParagraph"/>
      </w:pPr>
      <w:r>
        <w:t xml:space="preserve">Ethics constitute the bedrock of the auditing profession. However, auditors operating in Nepal Kathmandu frequently face ethical dilemmas rooted in socio-cultural dynamics. The concept of "network relationships" can sometimes blur professional boundaries, leading to conflicts of interest or undue pressure to modify audit opinions. In a close-knit business community like Kathmandu, professional skepticism can be tested by personal acquaintanceships with client management.</w:t>
      </w:r>
    </w:p>
    <w:p>
      <w:pPr>
        <w:pStyle w:val="BodyText"/>
      </w:pPr>
      <w:r>
        <w:t xml:space="preserve">Furthermore, issues regarding corruption and bribery remain pertinent challenges. While the legal framework prohibits such activities, enforcement mechanisms are sometimes viewed as lenient or inconsistent. The auditor must therefore exercise heightened vigilance in detecting fraud and ensuring that financial disclosures are not manipulated to obscure illicit activities. This ethical dimension is crucial for maintaining the public trust that underpins the entire financial system.</w:t>
      </w:r>
    </w:p>
    <w:bookmarkEnd w:id="22"/>
    <w:bookmarkStart w:id="23" w:name="technological-integration-and-skill-gaps"/>
    <w:p>
      <w:pPr>
        <w:pStyle w:val="Heading2"/>
      </w:pPr>
      <w:r>
        <w:t xml:space="preserve">4. Technological Integration and Skill Gaps</w:t>
      </w:r>
    </w:p>
    <w:p>
      <w:pPr>
        <w:pStyle w:val="FirstParagraph"/>
      </w:pPr>
      <w:r>
        <w:t xml:space="preserve">The digital transformation of accounting has revolutionized audit methodologies worldwide, bringing data analytics and automated auditing tools into mainstream practice. In Nepal Kathmandu, however, the adoption of such technologies varies significantly between large multinational firms operating in the capital and smaller local practices. Large firms have begun leveraging audit management software to enhance efficiency and accuracy. Conversely, many small-to-medium enterprises (SMEs) are still audited using manual processes.</w:t>
      </w:r>
    </w:p>
    <w:p>
      <w:pPr>
        <w:pStyle w:val="BodyText"/>
      </w:pPr>
      <w:r>
        <w:t xml:space="preserve">This disparity highlights a critical skill gap among auditors in the region. Traditional auditing education often emphasizes compliance over analytical thinking and technological proficiency. Consequently, there is an urgent need for upskilling programs that equip the auditor with competencies in data analysis, cybersecurity awareness, and information systems auditing. Without these skills, auditors may fail to detect sophisticated financial anomalies inherent in modern digital transactions.</w:t>
      </w:r>
    </w:p>
    <w:bookmarkEnd w:id="23"/>
    <w:bookmarkStart w:id="24" w:name="impact-on-economic-development"/>
    <w:p>
      <w:pPr>
        <w:pStyle w:val="Heading2"/>
      </w:pPr>
      <w:r>
        <w:t xml:space="preserve">5. Impact on Economic Development</w:t>
      </w:r>
    </w:p>
    <w:p>
      <w:pPr>
        <w:pStyle w:val="FirstParagraph"/>
      </w:pPr>
      <w:r>
        <w:t xml:space="preserve">The efficacy of the audit function directly influences foreign direct investment (FDI) and local capital formation. Investors are more likely to commit resources to Nepal Kathmandu if they can rely on high-quality, independent audits that assure them of corporate governance standards. When audits are perceived as lacking rigor or independence, risk premiums rise, and capital becomes more expensive for businesses.</w:t>
      </w:r>
    </w:p>
    <w:p>
      <w:pPr>
        <w:pStyle w:val="BodyText"/>
      </w:pPr>
      <w:r>
        <w:t xml:space="preserve">Therefore, the professional conduct of the auditor extends beyond individual client engagements; it has macroeconomic implications. Strengthening the audit profession through rigorous training, strict enforcement of ethical codes, and modernization of tools can significantly enhance Nepal’s attractiveness to global markets. It fosters a culture of accountability that benefits not just corporations but also creditors, shareholders, and the general public.</w:t>
      </w:r>
    </w:p>
    <w:bookmarkEnd w:id="24"/>
    <w:bookmarkStart w:id="25" w:name="conclusion"/>
    <w:p>
      <w:pPr>
        <w:pStyle w:val="Heading2"/>
      </w:pPr>
      <w:r>
        <w:t xml:space="preserve">6. Conclusion</w:t>
      </w:r>
    </w:p>
    <w:p>
      <w:pPr>
        <w:pStyle w:val="FirstParagraph"/>
      </w:pPr>
      <w:r>
        <w:t xml:space="preserve">In conclusion, the auditor plays a pivotal role in maintaining financial integrity within the dynamic environment of Nepal Kathmandu. While significant progress has been made in adopting international standards and improving regulatory frameworks, substantial challenges remain regarding ethical enforcement, technological adoption, and professional capacity building. It is imperative for policymakers, educational institutions like Tribhuvan University’s Faculty of Management, and professional bodies such as ICAN to collaborate closely.</w:t>
      </w:r>
    </w:p>
    <w:p>
      <w:pPr>
        <w:pStyle w:val="BodyText"/>
      </w:pPr>
      <w:r>
        <w:t xml:space="preserve">Future research should focus on empirical studies measuring the impact of technology adoption on audit quality in Nepali firms. Until then, stakeholders must recognize that supporting the professional development of the auditor is not merely an industry concern but a national priority for sustainable economic development. By empowering auditors to perform their duties with independence and competence, Nepal Kathmandu can ensure its financial systems remain robust, transparent, and trustworthy.</w:t>
      </w:r>
    </w:p>
    <w:bookmarkEnd w:id="25"/>
    <w:bookmarkStart w:id="26" w:name="references"/>
    <w:p>
      <w:pPr>
        <w:pStyle w:val="Heading2"/>
      </w:pPr>
      <w:r>
        <w:t xml:space="preserve">References</w:t>
      </w:r>
    </w:p>
    <w:p>
      <w:pPr>
        <w:numPr>
          <w:ilvl w:val="0"/>
          <w:numId w:val="1001"/>
        </w:numPr>
        <w:pStyle w:val="Compact"/>
      </w:pPr>
      <w:r>
        <w:t xml:space="preserve">Institute of Chartered Accountants of Nepal (ICAN). (2023). *Annual Report on Professional Standards and Ethics*. Kathmandu.</w:t>
      </w:r>
    </w:p>
    <w:p>
      <w:pPr>
        <w:numPr>
          <w:ilvl w:val="0"/>
          <w:numId w:val="1001"/>
        </w:numPr>
        <w:pStyle w:val="Compact"/>
      </w:pPr>
      <w:r>
        <w:t xml:space="preserve">Government of Nepal. (2078 BS). *Companies Act, 2063: Amendments and Updates*. Kathmandu: Ministry of Law, Justice and Parliamentary Affairs.</w:t>
      </w:r>
    </w:p>
    <w:p>
      <w:pPr>
        <w:numPr>
          <w:ilvl w:val="0"/>
          <w:numId w:val="1001"/>
        </w:numPr>
        <w:pStyle w:val="Compact"/>
      </w:pPr>
      <w:r>
        <w:t xml:space="preserve">Aryal, B., &amp; Poudel, S. (2021). "Challenges Facing Auditors in Emerging Markets: A Case Study of Nepal." *Journal of South Asian Business Studies*, 15(3), 45-60.</w:t>
      </w:r>
    </w:p>
    <w:p>
      <w:pPr>
        <w:numPr>
          <w:ilvl w:val="0"/>
          <w:numId w:val="1001"/>
        </w:numPr>
        <w:pStyle w:val="Compact"/>
      </w:pPr>
      <w:r>
        <w:t xml:space="preserve">International Federation of Accountants (IFAC). (2022). *Global Trends in Audit Technology and Implementation*. New York: IFAC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Auditors in Nepal Kathmandu: A Contemporary Academic Perspective</dc:title>
  <dc:creator/>
  <dc:language>en</dc:language>
  <cp:keywords/>
  <dcterms:created xsi:type="dcterms:W3CDTF">2026-07-29T14:42:20Z</dcterms:created>
  <dcterms:modified xsi:type="dcterms:W3CDTF">2026-07-29T14:42:20Z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