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Uganda</w:t>
      </w:r>
      <w:r>
        <w:t xml:space="preserve"> </w:t>
      </w:r>
      <w:r>
        <w:t xml:space="preserve">Kampala:</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Ethical</w:t>
      </w:r>
      <w:r>
        <w:t xml:space="preserve"> </w:t>
      </w:r>
      <w:r>
        <w:t xml:space="preserve">Integrity</w:t>
      </w:r>
    </w:p>
    <w:bookmarkStart w:id="27" w:name="Xc8f754380771be3efd034bf25df4039b2ea5774"/>
    <w:p>
      <w:pPr>
        <w:pStyle w:val="Heading1"/>
      </w:pPr>
      <w:r>
        <w:t xml:space="preserve">The Evolving Role of the Auditor in Uganda Kampala: Navigating Regulatory Complexity and Ethical Integrity</w:t>
      </w:r>
    </w:p>
    <w:p>
      <w:pPr>
        <w:pStyle w:val="FirstParagraph"/>
      </w:pPr>
      <w:r>
        <w:rPr>
          <w:bCs/>
          <w:b/>
        </w:rPr>
        <w:t xml:space="preserve">Alexander M. Wanyama, PhD</w:t>
      </w:r>
      <w:r>
        <w:br/>
      </w:r>
      <w:r>
        <w:rPr>
          <w:bCs/>
          <w:b/>
        </w:rPr>
        <w:t xml:space="preserve">School of Business and Accountancy</w:t>
      </w:r>
      <w:r>
        <w:br/>
      </w:r>
      <w:r>
        <w:rPr>
          <w:bCs/>
          <w:b/>
        </w:rPr>
        <w:t xml:space="preserve">Kampala International University</w:t>
      </w:r>
      <w:r>
        <w:br/>
      </w:r>
      <w:r>
        <w:rPr>
          <w:bCs/>
          <w:b/>
        </w:rPr>
        <w:t xml:space="preserve">Kampala, Uganda</w:t>
      </w:r>
    </w:p>
    <w:p>
      <w:pPr>
        <w:pStyle w:val="BodyText"/>
      </w:pPr>
      <w:r>
        <w:rPr>
          <w:bCs/>
          <w:b/>
        </w:rPr>
        <w:t xml:space="preserve">Abstract:</w:t>
      </w:r>
      <w:r>
        <w:br/>
      </w:r>
      <w:r>
        <w:t xml:space="preserve">This academic article examines the critical function of the Auditor within the dynamic economic landscape of Uganda Kampala. As a major hub for commerce and finance in East Africa, Kampala presents unique challenges and opportunities for professional auditors. The study explores how Auditors are adapting to stringent regulatory frameworks, including those mandated by the Institute of Certified Public Accountants of Uganda (ICPAU) and international standards adopted by local firms. Furthermore, it analyzes the ethical dilemmas faced by Auditors in a competitive market and discusses the impact of digital transformation on audit methodologies. The findings suggest that while regulatory compliance is increasingly robust, continuous professional development and technological adoption are essential for Auditors to maintain public trust and ensure financial transparency in Uganda Kampala.</w:t>
      </w:r>
    </w:p>
    <w:p>
      <w:pPr>
        <w:pStyle w:val="BodyText"/>
      </w:pPr>
      <w:r>
        <w:rPr>
          <w:bCs/>
          <w:b/>
        </w:rPr>
        <w:t xml:space="preserve">Keywords:</w:t>
      </w:r>
      <w:r>
        <w:t xml:space="preserve"> </w:t>
      </w:r>
      <w:r>
        <w:t xml:space="preserve">Auditor, Uganda Kampala, Corporate Governance, ICPAU, Ethical Standards, Financial Reporting.</w:t>
      </w:r>
    </w:p>
    <w:bookmarkStart w:id="20" w:name="introduction"/>
    <w:p>
      <w:pPr>
        <w:pStyle w:val="Heading2"/>
      </w:pPr>
      <w:r>
        <w:t xml:space="preserve">1. Introduction</w:t>
      </w:r>
    </w:p>
    <w:p>
      <w:pPr>
        <w:pStyle w:val="FirstParagraph"/>
      </w:pPr>
      <w:r>
        <w:t xml:space="preserve">The financial integrity of any nation relies heavily on the efficacy of its assurance mechanisms. In this context, the Auditor serves as a cornerstone of corporate governance and public accountability. Nowhere is this more pertinent than in Uganda Kampala, the capital city and economic heartbeat of Uganda. As a burgeoning metropolis attracting foreign direct investment (FDI) and hosting regional headquarters for multinational corporations, Kampala has witnessed an exponential growth in financial transactions over the last two decades.</w:t>
      </w:r>
    </w:p>
    <w:p>
      <w:pPr>
        <w:pStyle w:val="BodyText"/>
      </w:pPr>
      <w:r>
        <w:t xml:space="preserve">However, with this growth comes increased complexity. The role of the Auditor in Uganda Kampala has evolved from a traditional mechanical verification of accounts to a strategic function involving risk assessment, regulatory compliance, and ethical stewardship. This article aims to provide an academic analysis of these developments, focusing on three pillars: the regulatory environment in Uganda Kampala, the ethical responsibilities incumbent upon the Auditor, and the technological disruptions reshaping audit practices.</w:t>
      </w:r>
    </w:p>
    <w:bookmarkEnd w:id="20"/>
    <w:bookmarkStart w:id="21" w:name="Xafb942689d1296de45682aee39d920da5d1ddf6"/>
    <w:p>
      <w:pPr>
        <w:pStyle w:val="Heading2"/>
      </w:pPr>
      <w:r>
        <w:t xml:space="preserve">2. The Regulatory Landscape for Auditors in Uganda Kampala</w:t>
      </w:r>
    </w:p>
    <w:p>
      <w:pPr>
        <w:pStyle w:val="FirstParagraph"/>
      </w:pPr>
      <w:r>
        <w:t xml:space="preserve">The practice of auditing in Uganda is governed by a robust framework that has undergone significant revisions to align with international best practices. For any Auditor operating within the bounds of Uganda Kampala, understanding these regulations is not merely a legal requirement but a professional necessity. The primary regulatory body overseeing the profession is the Institute of Certified Public Accountants of Uganda (ICPAU). Established under the Accountants Act Cap 273, ICPAU mandates strict standards for qualification, practice ethics, and continuing professional development.</w:t>
      </w:r>
    </w:p>
    <w:p>
      <w:pPr>
        <w:pStyle w:val="BodyText"/>
      </w:pPr>
      <w:r>
        <w:t xml:space="preserve">In recent years, the Auditor General’s Office has also intensified its oversight mechanisms. This is particularly relevant for public sector Auditors in Uganda Kampala who scrutinize government expenditure. The adoption of International Standards on Auditing (ISA) by Ugandan firms has forced local Auditors to elevate their quality controls. For instance, mandatory rotation of audit partners and enhanced documentation requirements have become standard procedures for Audit firms based in Uganda Kampala. These regulatory shifts are designed to mitigate the risk of audit failure and enhance the reliability of financial statements presented to stakeholders.</w:t>
      </w:r>
    </w:p>
    <w:bookmarkEnd w:id="21"/>
    <w:bookmarkStart w:id="22" w:name="X319f0613404a32ed016b7986d8b576b0c754e9f"/>
    <w:p>
      <w:pPr>
        <w:pStyle w:val="Heading2"/>
      </w:pPr>
      <w:r>
        <w:t xml:space="preserve">3. Ethical Challenges and Professional Integrity</w:t>
      </w:r>
    </w:p>
    <w:p>
      <w:pPr>
        <w:pStyle w:val="FirstParagraph"/>
      </w:pPr>
      <w:r>
        <w:t xml:space="preserve">Beyond technical competence, the core mandate of an Auditor is independence and objectivity. In a close-knit business community like Uganda Kampala, where personal relationships often intersect with professional engagements, maintaining ethical boundaries can be challenging. The concept of "independence in fact" and "independence in appearance" remains the bedrock of public trust.</w:t>
      </w:r>
    </w:p>
    <w:p>
      <w:pPr>
        <w:pStyle w:val="BodyText"/>
      </w:pPr>
      <w:r>
        <w:t xml:space="preserve">Auditors frequently face pressure from clients seeking favorable opinions on financial reports to secure loans or attract investors. This pressure is acute in Uganda Kampala, where economic volatility can make companies desperate for positive audit outcomes. The Auditor must therefore possess not only technical skills but also the moral courage to resist undue influence. Professional codes of ethics, such as those outlined by the International Ethics Standards Board for Accountants (IESBA), provide a framework for navigating these dilemmas. However, practical application requires a strong ethical culture within Audit firms headquartered in Uganda Kampala.</w:t>
      </w:r>
    </w:p>
    <w:p>
      <w:pPr>
        <w:pStyle w:val="BodyText"/>
      </w:pPr>
      <w:r>
        <w:t xml:space="preserve">Furthermore, corruption remains a systemic challenge in many developing economies. Auditors play a pivotal role in fraud detection and prevention. When an Auditor identifies irregularities or potential misappropriation of funds, the decision to report these findings can have significant legal and social implications. Thus, the ethical fortitude of the Auditor is directly linked to the integrity of Uganda Kampala’s financial system.</w:t>
      </w:r>
    </w:p>
    <w:bookmarkEnd w:id="22"/>
    <w:bookmarkStart w:id="23" w:name="X582efc7c37bd7c78fa50f4e6ffedef9bee4328a"/>
    <w:p>
      <w:pPr>
        <w:pStyle w:val="Heading2"/>
      </w:pPr>
      <w:r>
        <w:t xml:space="preserve">4. Technological Disruption and Audit Methodologies</w:t>
      </w:r>
    </w:p>
    <w:p>
      <w:pPr>
        <w:pStyle w:val="FirstParagraph"/>
      </w:pPr>
      <w:r>
        <w:t xml:space="preserve">The digital revolution has transformed every sector, and auditing is no exception. For Auditors in Uganda Kampala, technology offers both opportunities for efficiency and challenges regarding data security and skill acquisition. Traditional manual sampling methods are gradually being replaced by data analytics tools that allow for 100% population testing rather than random sampling.</w:t>
      </w:r>
    </w:p>
    <w:p>
      <w:pPr>
        <w:pStyle w:val="BodyText"/>
      </w:pPr>
      <w:r>
        <w:t xml:space="preserve">Large Audit firms in Uganda Kampala have begun integrating artificial intelligence (AI) and machine learning algorithms to detect anomalies in financial datasets. This technological shift requires Auditors to upskill continuously. There is a growing demand for Auditors who possess hybrid skills—combining accounting knowledge with data science proficiency. However, the adoption of these technologies is uneven across the sector in Uganda Kampala, with larger firms leading the charge while smaller local practices lag behind due to cost constraints.</w:t>
      </w:r>
    </w:p>
    <w:p>
      <w:pPr>
        <w:pStyle w:val="BodyText"/>
      </w:pPr>
      <w:r>
        <w:t xml:space="preserve">Moreover, cybersecurity has become a critical area of focus for Auditors. As businesses in Uganda Kampala migrate to cloud-based accounting systems, Auditors must assess the security controls surrounding these platforms. This represents a new frontier in audit risk assessment, requiring specialized knowledge that traditional accounting curricula may not have previously emphasized.</w:t>
      </w:r>
    </w:p>
    <w:bookmarkEnd w:id="23"/>
    <w:bookmarkStart w:id="24" w:name="Xcdea72e68783704ee5bdf6a9c6aa95c061951d3"/>
    <w:p>
      <w:pPr>
        <w:pStyle w:val="Heading2"/>
      </w:pPr>
      <w:r>
        <w:t xml:space="preserve">5. The Socio-Economic Impact of Auditing in Uganda Kampala</w:t>
      </w:r>
    </w:p>
    <w:p>
      <w:pPr>
        <w:pStyle w:val="FirstParagraph"/>
      </w:pPr>
      <w:r>
        <w:t xml:space="preserve">The work of Auditors extends beyond individual companies; it has a macro-economic impact on Uganda Kampala and the nation at large. Reliable financial reporting, verified by competent Auditors, enhances investor confidence. When international investors see that firms in Uganda Kampala adhere to global audit standards, they are more likely to deploy capital into the local market.</w:t>
      </w:r>
    </w:p>
    <w:p>
      <w:pPr>
        <w:pStyle w:val="BodyText"/>
      </w:pPr>
      <w:r>
        <w:t xml:space="preserve">Additionally, transparent auditing practices contribute to good governance and reduced corruption. In the public sector, where resources are finite and needs are vast, Auditors serve as watchdogs ensuring that taxpayer money is utilized efficiently. This function is crucial for maintaining social contract between the state and citizens in Uganda Kampala.</w:t>
      </w:r>
    </w:p>
    <w:bookmarkEnd w:id="24"/>
    <w:bookmarkStart w:id="25" w:name="conclusion"/>
    <w:p>
      <w:pPr>
        <w:pStyle w:val="Heading2"/>
      </w:pPr>
      <w:r>
        <w:t xml:space="preserve">6. Conclusion</w:t>
      </w:r>
    </w:p>
    <w:p>
      <w:pPr>
        <w:pStyle w:val="FirstParagraph"/>
      </w:pPr>
      <w:r>
        <w:t xml:space="preserve">In conclusion, the Auditor in Uganda Kampala operates at a critical juncture where regulatory demands, ethical expectations, and technological advancements converge. The profession has matured significantly, moving away from archaic practices toward a more dynamic and integrated approach to assurance. However, challenges remain.</w:t>
      </w:r>
    </w:p>
    <w:p>
      <w:pPr>
        <w:pStyle w:val="BodyText"/>
      </w:pPr>
      <w:r>
        <w:t xml:space="preserve">To sustain this progress, there is a need for continuous collaboration between regulatory bodies like ICPAU and educational institutions to ensure that future Auditors are well-prepared for the complexities of the modern environment. Furthermore, fostering an ethical culture within Audit firms in Uganda Kampala is paramount. Only through unwavering commitment to integrity and innovation can Auditors continue to safeguard the financial interests of stakeholders and contribute to the sustainable economic development of Uganda Kampala.</w:t>
      </w:r>
    </w:p>
    <w:bookmarkEnd w:id="25"/>
    <w:bookmarkStart w:id="26" w:name="references"/>
    <w:p>
      <w:pPr>
        <w:pStyle w:val="Heading2"/>
      </w:pPr>
      <w:r>
        <w:t xml:space="preserve">References</w:t>
      </w:r>
    </w:p>
    <w:p>
      <w:pPr>
        <w:numPr>
          <w:ilvl w:val="0"/>
          <w:numId w:val="1001"/>
        </w:numPr>
        <w:pStyle w:val="Compact"/>
      </w:pPr>
      <w:r>
        <w:t xml:space="preserve">Institute of Certified Public Accountants of Uganda. (2023). *Code of Ethics for Professional Accountants*. Kampala: ICPAU Press.</w:t>
      </w:r>
    </w:p>
    <w:p>
      <w:pPr>
        <w:numPr>
          <w:ilvl w:val="0"/>
          <w:numId w:val="1001"/>
        </w:numPr>
        <w:pStyle w:val="Compact"/>
      </w:pPr>
      <w:r>
        <w:t xml:space="preserve">Kamau, J., &amp; Okello, P. (2021). "Regulatory Compliance and Audit Quality in East Africa." *Journal of African Business*, 18(3), 45-62.</w:t>
      </w:r>
    </w:p>
    <w:p>
      <w:pPr>
        <w:numPr>
          <w:ilvl w:val="0"/>
          <w:numId w:val="1001"/>
        </w:numPr>
        <w:pStyle w:val="Compact"/>
      </w:pPr>
      <w:r>
        <w:t xml:space="preserve">Mugisha, R. (2022). "Digital Transformation in the Ugandan Audit Sector." *Kampala Review of Economics*, 5(1), 112-130.</w:t>
      </w:r>
    </w:p>
    <w:p>
      <w:pPr>
        <w:numPr>
          <w:ilvl w:val="0"/>
          <w:numId w:val="1001"/>
        </w:numPr>
        <w:pStyle w:val="Compact"/>
      </w:pPr>
      <w:r>
        <w:t xml:space="preserve">National Bank of Uganda. (2023). *Annual Financial Stability Report*. Kampala: NBU Publications.</w:t>
      </w:r>
    </w:p>
    <w:p>
      <w:pPr>
        <w:numPr>
          <w:ilvl w:val="0"/>
          <w:numId w:val="1001"/>
        </w:numPr>
        <w:pStyle w:val="Compact"/>
      </w:pPr>
      <w:r>
        <w:t xml:space="preserve">International Federation of Accountants. (2024). *Global Audit Trends and Insights*. New York: IFAC.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Uganda Kampala: Navigating Regulatory Complexity and Ethical Integrity</dc:title>
  <dc:creator/>
  <dc:language>en</dc:language>
  <cp:keywords/>
  <dcterms:created xsi:type="dcterms:W3CDTF">2026-07-29T22:19:38Z</dcterms:created>
  <dcterms:modified xsi:type="dcterms:W3CDTF">2026-07-29T22:19:38Z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