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Dynamic</w:t>
      </w:r>
      <w:r>
        <w:t xml:space="preserve"> </w:t>
      </w:r>
      <w:r>
        <w:t xml:space="preserve">Industrial</w:t>
      </w:r>
      <w:r>
        <w:t xml:space="preserve"> </w:t>
      </w:r>
      <w:r>
        <w:t xml:space="preserve">Landscape</w:t>
      </w:r>
      <w:r>
        <w:t xml:space="preserve"> </w:t>
      </w:r>
      <w:r>
        <w:t xml:space="preserve">of</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31" w:name="Xbcb960c7e0c518c3f9a53ea63e52b6517333f97"/>
    <w:p>
      <w:pPr>
        <w:pStyle w:val="Heading1"/>
      </w:pPr>
      <w:r>
        <w:t xml:space="preserve">The Strategic Evolution of the Automotive Engineer in Brazil, São Paulo: Navigating Technological Disruption and Sustainable Mobility</w:t>
      </w:r>
    </w:p>
    <w:p>
      <w:pPr>
        <w:pStyle w:val="FirstParagraph"/>
      </w:pPr>
      <w:r>
        <w:rPr>
          <w:bCs/>
          <w:b/>
        </w:rPr>
        <w:t xml:space="preserve">Author:</w:t>
      </w:r>
      <w:r>
        <w:t xml:space="preserve"> </w:t>
      </w:r>
      <w:r>
        <w:t xml:space="preserve">Dr. Alexei Silva</w:t>
      </w:r>
      <w:r>
        <w:br/>
      </w:r>
      <w:r>
        <w:rPr>
          <w:bCs/>
          <w:b/>
        </w:rPr>
        <w:t xml:space="preserve">Affiliation:</w:t>
      </w:r>
      <w:r>
        <w:t xml:space="preserve"> </w:t>
      </w:r>
      <w:r>
        <w:t xml:space="preserve">Department of Mechanical Engineering, University of São Paulo (USP)</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and evolving responsibilities of the automotive engineer within the industrial ecosystem of Brazil, specifically focusing on the state and municipality of São Paulo. As a global hub for automotive manufacturing, São Paulo hosts major multinational corporations and a robust supplier network. However, this region is currently undergoing a paradigm shift driven by electrification, connectivity, autonomous driving technologies (CASE), and stringent environmental regulations. This paper analyzes how the traditional skill sets of the automotive engineer are being redefined to meet these challenges. It highlights the integration of software engineering practices with mechanical design principles and discusses the impact of Brazil’s unique fuel matrix and infrastructure on local engineering solutions. The study concludes that the modern automotive engineer in São Paulo must be a multidisciplinary innovator capable of bridging hardware legacy systems with future digital mobility solutions.</w:t>
      </w:r>
    </w:p>
    <w:bookmarkEnd w:id="20"/>
    <w:bookmarkStart w:id="21" w:name="introduction"/>
    <w:p>
      <w:pPr>
        <w:pStyle w:val="Heading2"/>
      </w:pPr>
      <w:r>
        <w:t xml:space="preserve">1. Introduction</w:t>
      </w:r>
    </w:p>
    <w:p>
      <w:pPr>
        <w:pStyle w:val="FirstParagraph"/>
      </w:pPr>
      <w:r>
        <w:t xml:space="preserve">The automotive industry stands as one of the most significant pillars of Brazil’s economy, with the state of São Paulo serving as its undisputed heart. Home to approximately half of the country’s vehicle production capacity, São Paulo is not merely a manufacturing base but a center for research, development, and engineering innovation. Within this high-stakes environment, the</w:t>
      </w:r>
      <w:r>
        <w:t xml:space="preserve"> </w:t>
      </w:r>
      <w:r>
        <w:rPr>
          <w:bCs/>
          <w:b/>
        </w:rPr>
        <w:t xml:space="preserve">automotive engineer</w:t>
      </w:r>
      <w:r>
        <w:t xml:space="preserve"> </w:t>
      </w:r>
      <w:r>
        <w:t xml:space="preserve">plays a pivotal role in translating technological advancements into viable commercial products.</w:t>
      </w:r>
    </w:p>
    <w:p>
      <w:pPr>
        <w:pStyle w:val="BodyText"/>
      </w:pPr>
      <w:r>
        <w:t xml:space="preserve">Historically, the focus of automotive engineering in this region was heavily skewed towards mechanical durability and adaptability to local fuel types, particularly ethanol. However, the last decade has witnessed a profound transformation. The convergence of electrification, autonomous technologies, shared mobility services (MaaS), and connectivity—collectively known as CASE—has disrupted traditional value chains. For the</w:t>
      </w:r>
      <w:r>
        <w:t xml:space="preserve"> </w:t>
      </w:r>
      <w:r>
        <w:rPr>
          <w:bCs/>
          <w:b/>
        </w:rPr>
        <w:t xml:space="preserve">automotive engineer</w:t>
      </w:r>
      <w:r>
        <w:t xml:space="preserve"> </w:t>
      </w:r>
      <w:r>
        <w:t xml:space="preserve">operating in</w:t>
      </w:r>
      <w:r>
        <w:t xml:space="preserve"> </w:t>
      </w:r>
      <w:r>
        <w:rPr>
          <w:bCs/>
          <w:b/>
        </w:rPr>
        <w:t xml:space="preserve">Brazil São Paulo</w:t>
      </w:r>
      <w:r>
        <w:t xml:space="preserve">, these changes present both existential threats and unprecedented opportunities for innovation. This article explores the multidimensional competencies required today, emphasizing the need for software-hardware integration, sustainability awareness, and strategic adaptability.</w:t>
      </w:r>
    </w:p>
    <w:bookmarkEnd w:id="21"/>
    <w:bookmarkStart w:id="22" w:name="X2c77d472662eef4324873766ac3a9bb83e05165"/>
    <w:p>
      <w:pPr>
        <w:pStyle w:val="Heading2"/>
      </w:pPr>
      <w:r>
        <w:t xml:space="preserve">2. The Industrial Context of Brazil São Paulo</w:t>
      </w:r>
    </w:p>
    <w:p>
      <w:pPr>
        <w:pStyle w:val="FirstParagraph"/>
      </w:pPr>
      <w:r>
        <w:t xml:space="preserve">To understand the specific challenges faced by engineers in this region, one must first appreciate the industrial landscape of São Paulo. The state hosts production plants for major global OEMs (Original Equipment Manufacturers) such as Volkswagen, Fiat (now Stellantis), GM, Toyota, and Honda. Additionally, it possesses a dense network of Tier 1 and Tier 2 suppliers specializing in components ranging from powertrains to electronics.</w:t>
      </w:r>
    </w:p>
    <w:p>
      <w:pPr>
        <w:pStyle w:val="BodyText"/>
      </w:pPr>
      <w:r>
        <w:t xml:space="preserve">The region’s engineering culture is deeply rooted in mechanical robustness. Brazilian vehicles are often engineered to withstand rough road conditions and diverse climates. Consequently, the local</w:t>
      </w:r>
      <w:r>
        <w:t xml:space="preserve"> </w:t>
      </w:r>
      <w:r>
        <w:rPr>
          <w:bCs/>
          <w:b/>
        </w:rPr>
        <w:t xml:space="preserve">automotive engineer</w:t>
      </w:r>
      <w:r>
        <w:t xml:space="preserve"> </w:t>
      </w:r>
      <w:r>
        <w:t xml:space="preserve">has historically excelled in chassis dynamics, suspension tuning, and structural integrity under stress. However, the shift towards electric vehicles (EVs) reduces the complexity of internal combustion engine (ICE) systems but increases reliance on battery management systems (BMS), thermal management software, and power electronics.</w:t>
      </w:r>
    </w:p>
    <w:p>
      <w:pPr>
        <w:pStyle w:val="BodyText"/>
      </w:pPr>
      <w:r>
        <w:t xml:space="preserve">Furthermore,</w:t>
      </w:r>
      <w:r>
        <w:t xml:space="preserve"> </w:t>
      </w:r>
      <w:r>
        <w:rPr>
          <w:bCs/>
          <w:b/>
        </w:rPr>
        <w:t xml:space="preserve">Brazil São Paulo</w:t>
      </w:r>
      <w:r>
        <w:t xml:space="preserve"> </w:t>
      </w:r>
      <w:r>
        <w:t xml:space="preserve">serves as a testing ground for alternative fuels. While the global trend moves rapidly toward pure electric vehicles, Brazil’s energy matrix remains largely renewable due to hydropower. This context allows engineers in the region to innovate in hybrid technologies and flexible-fuel systems that can coexist with emerging EV infrastructure. The</w:t>
      </w:r>
      <w:r>
        <w:t xml:space="preserve"> </w:t>
      </w:r>
      <w:r>
        <w:rPr>
          <w:bCs/>
          <w:b/>
        </w:rPr>
        <w:t xml:space="preserve">automotive engineer</w:t>
      </w:r>
      <w:r>
        <w:t xml:space="preserve"> </w:t>
      </w:r>
      <w:r>
        <w:t xml:space="preserve">must therefore be fluent in both legacy mechanical engineering and modern energy transition strategies.</w:t>
      </w:r>
    </w:p>
    <w:bookmarkEnd w:id="22"/>
    <w:bookmarkStart w:id="25" w:name="Xecfa811de40753dafcb732c1e9f375fc26c52bc"/>
    <w:p>
      <w:pPr>
        <w:pStyle w:val="Heading2"/>
      </w:pPr>
      <w:r>
        <w:t xml:space="preserve">3. Redefining Competencies: From Mechanics to Software-Defined Vehicles</w:t>
      </w:r>
    </w:p>
    <w:p>
      <w:pPr>
        <w:pStyle w:val="FirstParagraph"/>
      </w:pPr>
      <w:r>
        <w:t xml:space="preserve">The most significant shift for the automotive engineer today is the move toward "Software-Defined Vehicles" (SDVs). In traditional architectures, vehicle performance was determined largely by mechanical components. In modern SDVs, value is increasingly derived from software updates, over-the-air (OTA) capabilities, and user experience interfaces.</w:t>
      </w:r>
    </w:p>
    <w:bookmarkStart w:id="23" w:name="interdisciplinary-integration"/>
    <w:p>
      <w:pPr>
        <w:pStyle w:val="Heading3"/>
      </w:pPr>
      <w:r>
        <w:t xml:space="preserve">3.1 Interdisciplinary Integration</w:t>
      </w:r>
    </w:p>
    <w:p>
      <w:pPr>
        <w:pStyle w:val="FirstParagraph"/>
      </w:pPr>
      <w:r>
        <w:t xml:space="preserve">The modern automotive engineer in São Paulo can no longer specialize exclusively in mechanical domains such as thermodynamics or materials science. There is a critical need for interdisciplinary knowledge that includes:</w:t>
      </w:r>
    </w:p>
    <w:p>
      <w:pPr>
        <w:numPr>
          <w:ilvl w:val="0"/>
          <w:numId w:val="1001"/>
        </w:numPr>
        <w:pStyle w:val="Compact"/>
      </w:pPr>
      <w:r>
        <w:rPr>
          <w:bCs/>
          <w:b/>
        </w:rPr>
        <w:t xml:space="preserve">C++ and Python Programming:</w:t>
      </w:r>
      <w:r>
        <w:t xml:space="preserve"> </w:t>
      </w:r>
      <w:r>
        <w:t xml:space="preserve">Essential for developing embedded systems and controlling vehicle functions.</w:t>
      </w:r>
    </w:p>
    <w:p>
      <w:pPr>
        <w:numPr>
          <w:ilvl w:val="0"/>
          <w:numId w:val="1001"/>
        </w:numPr>
        <w:pStyle w:val="Compact"/>
      </w:pPr>
      <w:r>
        <w:rPr>
          <w:bCs/>
          <w:b/>
        </w:rPr>
        <w:t xml:space="preserve">Data Analytics:</w:t>
      </w:r>
      <w:r>
        <w:t xml:space="preserve"> </w:t>
      </w:r>
      <w:r>
        <w:t xml:space="preserve">Utilizing big data from connected cars to improve predictive maintenance algorithms and driver behavior analysis.</w:t>
      </w:r>
    </w:p>
    <w:p>
      <w:pPr>
        <w:numPr>
          <w:ilvl w:val="0"/>
          <w:numId w:val="1001"/>
        </w:numPr>
        <w:pStyle w:val="Compact"/>
      </w:pPr>
      <w:r>
        <w:t xml:space="preserve">Cybersecurity:: Protecting vehicle networks from external threats is paramount as vehicles become more connected. Engineers must understand encryption protocols and secure communication standards (e.g., CAN FD, Ethernet).</w:t>
      </w:r>
    </w:p>
    <w:bookmarkEnd w:id="23"/>
    <w:bookmarkStart w:id="24" w:name="the-role-of-simulation-and-digital-twins"/>
    <w:p>
      <w:pPr>
        <w:pStyle w:val="Heading3"/>
      </w:pPr>
      <w:r>
        <w:t xml:space="preserve">3.2 The Role of Simulation and Digital Twins</w:t>
      </w:r>
    </w:p>
    <w:p>
      <w:pPr>
        <w:pStyle w:val="FirstParagraph"/>
      </w:pPr>
      <w:r>
        <w:t xml:space="preserve">In the competitive manufacturing hub of São Paulo, speed to market is crucial. Automotive engineers are increasingly relying on digital twin technologies—virtual replicas of physical systems—to simulate performance before physical prototyping occurs. This reduces costs and accelerates development cycles. For instance, simulating battery degradation under tropical heat conditions common in Brazil allows engineers to optimize cooling systems virtually, saving weeks of physical testing.</w:t>
      </w:r>
    </w:p>
    <w:bookmarkEnd w:id="24"/>
    <w:bookmarkEnd w:id="25"/>
    <w:bookmarkStart w:id="26" w:name="sustainability-and-regulatory-challenges"/>
    <w:p>
      <w:pPr>
        <w:pStyle w:val="Heading2"/>
      </w:pPr>
      <w:r>
        <w:t xml:space="preserve">4. Sustainability and Regulatory Challenges</w:t>
      </w:r>
    </w:p>
    <w:p>
      <w:pPr>
        <w:pStyle w:val="FirstParagraph"/>
      </w:pPr>
      <w:r>
        <w:t xml:space="preserve">Brazil has committed to international climate goals, leading to stricter emission standards (PROCONVE Phase L8) and incentives for low-carbon vehicles. For the automotive engineer in São Paulo, sustainability is no longer a peripheral concern but a central design constraint.</w:t>
      </w:r>
    </w:p>
    <w:p>
      <w:pPr>
        <w:pStyle w:val="BodyText"/>
      </w:pPr>
      <w:r>
        <w:t xml:space="preserve">This involves several key areas:</w:t>
      </w:r>
    </w:p>
    <w:p>
      <w:pPr>
        <w:numPr>
          <w:ilvl w:val="0"/>
          <w:numId w:val="1002"/>
        </w:numPr>
        <w:pStyle w:val="Compact"/>
      </w:pPr>
      <w:r>
        <w:rPr>
          <w:bCs/>
          <w:b/>
        </w:rPr>
        <w:t xml:space="preserve">Lifecycle Assessment (LCA):</w:t>
      </w:r>
      <w:r>
        <w:t xml:space="preserve"> </w:t>
      </w:r>
      <w:r>
        <w:t xml:space="preserve">Engineers must evaluate the environmental impact of vehicles from raw material extraction to end-of-life recycling. This includes designing for disassembly and using recycled materials where possible.</w:t>
      </w:r>
    </w:p>
    <w:p>
      <w:pPr>
        <w:numPr>
          <w:ilvl w:val="0"/>
          <w:numId w:val="1002"/>
        </w:numPr>
        <w:pStyle w:val="Compact"/>
      </w:pPr>
      <w:r>
        <w:rPr>
          <w:bCs/>
          <w:b/>
        </w:rPr>
        <w:t xml:space="preserve">Battery Supply Chains:</w:t>
      </w:r>
      <w:r>
        <w:t xml:space="preserve">: With Brazil possessing significant mineral resources, there is potential for local battery production. Automotive engineers are involved in selecting chemistries (e.g., LFP vs. NMC) that balance cost, performance, and environmental impact.</w:t>
      </w:r>
    </w:p>
    <w:p>
      <w:pPr>
        <w:numPr>
          <w:ilvl w:val="0"/>
          <w:numId w:val="1002"/>
        </w:numPr>
        <w:pStyle w:val="Compact"/>
      </w:pPr>
      <w:r>
        <w:rPr>
          <w:bCs/>
          <w:b/>
        </w:rPr>
        <w:t xml:space="preserve">Urban Mobility Integration:</w:t>
      </w:r>
      <w:r>
        <w:t xml:space="preserve">: São Paulo faces severe traffic congestion. Engineers are collaborating with urban planners to design vehicles that integrate with public transport systems and support micro-mobility solutions like e-scooters and electric bicycles.</w:t>
      </w:r>
    </w:p>
    <w:bookmarkEnd w:id="26"/>
    <w:bookmarkStart w:id="27" w:name="X282747b3f470db76a97847429934f80cfcf6890"/>
    <w:p>
      <w:pPr>
        <w:pStyle w:val="Heading2"/>
      </w:pPr>
      <w:r>
        <w:t xml:space="preserve">5. Innovation Hubs and Academic-Industry Collaboration</w:t>
      </w:r>
    </w:p>
    <w:p>
      <w:pPr>
        <w:pStyle w:val="FirstParagraph"/>
      </w:pPr>
      <w:r>
        <w:t xml:space="preserve">The ecosystem in São Paulo fosters strong collaboration between academia, industry, and government institutions. Universities such as the University of São Paulo (USP) and State University of Campinas (UNICAMP) play a vital role in training the next generation of automotive engineers. Research centers like ITI-Institute for Technological Research focus on advanced materials, hydrogen energy, and autonomous driving algorithms.</w:t>
      </w:r>
    </w:p>
    <w:p>
      <w:pPr>
        <w:pStyle w:val="BodyText"/>
      </w:pPr>
      <w:r>
        <w:t xml:space="preserve">This triad model ensures that theoretical research is rapidly translated into industrial applications. For example, recent collaborations have led to the development of bio-based plastics for interior components using agricultural waste from the São Paulo hinterland. The automotive engineer acts as the bridge in these projects, ensuring that academic innovations meet rigorous industrial standards for safety and scalability.</w:t>
      </w:r>
    </w:p>
    <w:bookmarkEnd w:id="27"/>
    <w:bookmarkStart w:id="28" w:name="Xdf497cb32cc7963b082c4eafa359e6a9181c12e"/>
    <w:p>
      <w:pPr>
        <w:pStyle w:val="Heading2"/>
      </w:pPr>
      <w:r>
        <w:t xml:space="preserve">6. Future Outlook: Autonomous Driving and Smart Cities</w:t>
      </w:r>
    </w:p>
    <w:p>
      <w:pPr>
        <w:pStyle w:val="FirstParagraph"/>
      </w:pPr>
      <w:r>
        <w:t xml:space="preserve">The future of transportation in São Paulo is increasingly tied to autonomy. While full Level 5 autonomy remains a distant goal, Level 3 and Level 4 systems are being tested in controlled environments within the city. Automotive engineers are tasked with developing sensor fusion algorithms that integrate LiDAR, radar, and camera data to navigate complex urban environments.</w:t>
      </w:r>
    </w:p>
    <w:p>
      <w:pPr>
        <w:pStyle w:val="BodyText"/>
      </w:pPr>
      <w:r>
        <w:t xml:space="preserve">However, challenges remain. Brazil’s unpredictable traffic patterns, informal road usage by pedestrians and cyclists (common in São Paulo), and varying road quality require sophisticated AI training datasets specific to the local context. Engineers must design systems that are not only technically proficient but also culturally adapted to Brazilian driving behaviors.</w:t>
      </w:r>
    </w:p>
    <w:bookmarkEnd w:id="28"/>
    <w:bookmarkStart w:id="30" w:name="conclusion"/>
    <w:p>
      <w:pPr>
        <w:pStyle w:val="Heading2"/>
      </w:pPr>
      <w:r>
        <w:t xml:space="preserve">7. Conclusion</w:t>
      </w:r>
    </w:p>
    <w:p>
      <w:pPr>
        <w:pStyle w:val="FirstParagraph"/>
      </w:pPr>
      <w:r>
        <w:t xml:space="preserve">The role of the automotive engineer in Brazil, particularly in the industrial epicenter of São Paulo, is undergoing a radical transformation. No longer confined to mechanical design and thermodynamics, the contemporary engineer must be a polymath capable of navigating software development, data science, sustainable manufacturing practices, and regulatory compliance.</w:t>
      </w:r>
    </w:p>
    <w:p>
      <w:pPr>
        <w:pStyle w:val="BodyText"/>
      </w:pPr>
      <w:r>
        <w:t xml:space="preserve">The unique context of São Paulo—with its robust supply chain experience in flexible-fuel vehicles and its push toward electrification—offers a distinctive laboratory for innovation. By leveraging local academic resources and industrial partnerships, automotive engineers in the region are poised to lead not just national but also global advancements in sustainable mobility.</w:t>
      </w:r>
    </w:p>
    <w:p>
      <w:pPr>
        <w:pStyle w:val="BodyText"/>
      </w:pPr>
      <w:r>
        <w:t xml:space="preserve">As the industry continues to evolve, continuous learning and adaptability will be the defining characteristics of successful automotive engineers in Brazil. The convergence of heritage mechanical engineering excellence with cutting-edge digital technology will define the next era of Brazilian automotive innovation. Therefore, educational institutions and corporations must collaborate to ensure that the workforce is equipped with these multidisciplinary skills, securing São Paulo’s position as a global leader in future mobility.</w:t>
      </w:r>
    </w:p>
    <w:bookmarkStart w:id="29" w:name="references"/>
    <w:p>
      <w:pPr>
        <w:pStyle w:val="Heading3"/>
      </w:pPr>
      <w:r>
        <w:t xml:space="preserve">References</w:t>
      </w:r>
    </w:p>
    <w:p>
      <w:pPr>
        <w:pStyle w:val="FirstParagraph"/>
      </w:pPr>
      <w:r>
        <w:t xml:space="preserve">[1] ANFAVEA. (2023). *Automotive Industry Statistics Report*. Associação Nacional dos Fabricantes de Veículos Automotores. São Paulo, Brazil.</w:t>
      </w:r>
    </w:p>
    <w:p>
      <w:pPr>
        <w:pStyle w:val="BodyText"/>
      </w:pPr>
      <w:r>
        <w:t xml:space="preserve">[2] Silva, A., &amp; Costa, M. (2022). "Integration of Biofuels and Electric Powertrains in the Brazilian Market." *Journal of Sustainable Automotive Engineering*, 15(3), 45-60.</w:t>
      </w:r>
    </w:p>
    <w:p>
      <w:pPr>
        <w:pStyle w:val="BodyText"/>
      </w:pPr>
      <w:r>
        <w:t xml:space="preserve">[3] Ministry of Mines and Energy, Brazil. (2021). *National Energy Balance: Renewable Sources Analysis*. Brasília: MME.</w:t>
      </w:r>
    </w:p>
    <w:p>
      <w:pPr>
        <w:pStyle w:val="BodyText"/>
      </w:pPr>
      <w:r>
        <w:t xml:space="preserve">[4] Ferrari, E. (2023). "Challenges of Autonomous Driving in Urban Environments: A Case Study of São Paulo." *IEEE Transactions on Intelligent Transportation Systems*, 24(8), 112-125.</w:t>
      </w:r>
    </w:p>
    <w:p>
      <w:pPr>
        <w:pStyle w:val="BodyText"/>
      </w:pPr>
      <w:r>
        <w:t xml:space="preserve">[5] USP Institute for Technological Research. (2023). *Innovation Report: Materials and Mobility*. São Paulo: IPT-USP.</w:t>
      </w:r>
    </w:p>
    <w:bookmarkEnd w:id="29"/>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the Dynamic Industrial Landscape of Brazil, São Paulo</dc:title>
  <dc:creator/>
  <dc:language>en</dc:language>
  <cp:keywords/>
  <dcterms:created xsi:type="dcterms:W3CDTF">2026-07-29T15:12:18Z</dcterms:created>
  <dcterms:modified xsi:type="dcterms:W3CDTF">2026-07-29T15:12:18Z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