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the</w:t>
      </w:r>
      <w:r>
        <w:t xml:space="preserve"> </w:t>
      </w:r>
      <w:r>
        <w:t xml:space="preserve">Electromobility</w:t>
      </w:r>
      <w:r>
        <w:t xml:space="preserve"> </w:t>
      </w:r>
      <w:r>
        <w:t xml:space="preserve">Transition</w:t>
      </w:r>
    </w:p>
    <w:bookmarkStart w:id="27" w:name="Xa9a0880914777283f840b3c67632a61864e420e"/>
    <w:p>
      <w:pPr>
        <w:pStyle w:val="Heading1"/>
      </w:pPr>
      <w:r>
        <w:t xml:space="preserve">The Evolution of the Automotive Engineer in Germany Berlin: Navigating the Electromobility Transition and Industrial 4.0</w:t>
      </w:r>
    </w:p>
    <w:p>
      <w:pPr>
        <w:pStyle w:val="FirstParagraph"/>
      </w:pPr>
      <w:r>
        <w:t xml:space="preserve">Dr. Alex Weber</w:t>
      </w:r>
      <w:r>
        <w:br/>
      </w:r>
      <w:r>
        <w:t xml:space="preserve">Institute for Advanced Mobility Systems, Technical University of Berlin</w:t>
      </w:r>
      <w:r>
        <w:br/>
      </w:r>
      <w:r>
        <w:t xml:space="preserve">Berlin, Germany</w:t>
      </w:r>
    </w:p>
    <w:p>
      <w:pPr>
        <w:pStyle w:val="BodyText"/>
      </w:pPr>
      <w:r>
        <w:rPr>
          <w:bCs/>
          <w:b/>
        </w:rPr>
        <w:t xml:space="preserve">Abstract.</w:t>
      </w:r>
      <w:r>
        <w:t xml:space="preserve">  This article examines the profound transformation of the role and responsibilities of the Automotive Engineer within the unique socio-technical ecosystem of Germany Berlin. As Europe’s capital undergoes a rapid structural shift from internal combustion engine (ICE) dominance to electrification, hydrogen, and digital connectivity, the profile required for success has changed irrevocably. This paper analyzes how Berlin-specific policy frameworks, startup culture integration with traditional OEMs (Original Equipment Manufacturers), and stringent EU emission standards are reshaping engineering curricula and professional competencies. Furthermore, it explores the interdisciplinary nature of modern automotive engineering in Germany Berlin, arguing that the successful engineer must now possess a hybrid skill set combining mechanical precision with software architecture proficiency and sustainable lifecycle analysis.</w:t>
      </w:r>
    </w:p>
    <w:bookmarkStart w:id="20" w:name="introduction"/>
    <w:p>
      <w:pPr>
        <w:pStyle w:val="Heading3"/>
      </w:pPr>
      <w:r>
        <w:t xml:space="preserve">Introduction</w:t>
      </w:r>
    </w:p>
    <w:p>
      <w:pPr>
        <w:pStyle w:val="FirstParagraph"/>
      </w:pPr>
      <w:r>
        <w:t xml:space="preserve">The global automotive industry is currently experiencing its most significant disruption since the invention of the assembly line. Nowhere is this tension between tradition and innovation more palpable than in Germany Berlin, a city that serves as both a historical cradle of automobile manufacturing and a burgeoning hub for digital mobility startups. For decades, the Automotive Engineer was primarily viewed through the lens of mechanical proficiency—mastering thermodynamics, fluid dynamics, and structural integrity. However, contemporary demands have drastically expanded this definition.</w:t>
      </w:r>
    </w:p>
    <w:p>
      <w:pPr>
        <w:pStyle w:val="BodyText"/>
      </w:pPr>
      <w:r>
        <w:t xml:space="preserve">In Germany Berlin, the transition is not merely technological but also cultural and regulatory. The city has positioned itself as a testbed for future mobility solutions, leveraging its status within the European Union to pilot aggressive decarbonization strategies. Consequently, the Automotive Engineer in this region must navigate a complex landscape defined by strict environmental regulations, intense competition from tech-focused firms, and the need for sustainable supply chains. This article aims to delineate these changing parameters, offering a comprehensive overview of what constitutes competency for an Automotive Engineer operating within the specific context of Germany Berlin.</w:t>
      </w:r>
    </w:p>
    <w:bookmarkEnd w:id="20"/>
    <w:bookmarkStart w:id="21" w:name="X0ac12209bee60901e72394d220588d8c5fd6c68"/>
    <w:p>
      <w:pPr>
        <w:pStyle w:val="Heading3"/>
      </w:pPr>
      <w:r>
        <w:t xml:space="preserve">The Shift from Mechanical to Mechatronic and Software-Defined Architectures</w:t>
      </w:r>
    </w:p>
    <w:p>
      <w:pPr>
        <w:pStyle w:val="FirstParagraph"/>
      </w:pPr>
      <w:r>
        <w:t xml:space="preserve">Historically, the value proposition of an Automotive Engineer lay in the optimization of physical components. Today, vehicles are increasingly described as "computers on wheels." In Germany Berlin, where software startups frequently collaborate with legacy manufacturers like BMW, Mercedes-Benz (though headquartered further south, they operate significant R&amp;D and digital hubs in Berlin), and Volkswagen (via its CARIAD subsidiary partnerships), the demand for engineers who understand embedded systems is at an all-time high.</w:t>
      </w:r>
    </w:p>
    <w:p>
      <w:pPr>
        <w:pStyle w:val="BodyText"/>
      </w:pPr>
      <w:r>
        <w:t xml:space="preserve">The modern Automotive Engineer must be proficient in model-based system engineering (MBSE). This involves simulating entire vehicle behaviors before physical prototyping occurs, reducing costs and time-to-market. In Berlin’s vibrant tech ecosystem, this often means utilizing tools such as MATLAB/Simulink alongside Python for data analytics and C++ for real-time control systems. The separation between hardware and software is dissolving; thus, an engineer who ignores software architecture risks professional obsolescence. The ability to manage over-the-air (OTA) update strategies and ensure cybersecurity protocols are integrated from the design phase onward has become a core responsibility.</w:t>
      </w:r>
    </w:p>
    <w:bookmarkEnd w:id="21"/>
    <w:bookmarkStart w:id="22" w:name="X25c6b466ee451df0a9d2c164b7eba6ac07d03e7"/>
    <w:p>
      <w:pPr>
        <w:pStyle w:val="Heading3"/>
      </w:pPr>
      <w:r>
        <w:t xml:space="preserve">Regulatory Pressures and Sustainable Engineering in Germany Berlin</w:t>
      </w:r>
    </w:p>
    <w:p>
      <w:pPr>
        <w:pStyle w:val="FirstParagraph"/>
      </w:pPr>
      <w:r>
        <w:t xml:space="preserve">Berlin serves as a microcosm for broader European Union mandates, particularly regarding the "Fit for 55" package which aims to reduce net greenhouse gas emissions by at least 55% by 2030. For the Automotive Engineer, this translates into rigorous requirements regarding vehicle lifecycle assessment (LCA). It is no longer sufficient to optimize a car for performance or fuel efficiency alone; one must account for carbon footprints across the entire value chain.</w:t>
      </w:r>
    </w:p>
    <w:p>
      <w:pPr>
        <w:pStyle w:val="BodyText"/>
      </w:pPr>
      <w:r>
        <w:t xml:space="preserve">In Germany Berlin, local policies often exceed federal baselines. The city government’s commitment to expanding cycling infrastructure and restricting diesel traffic has forced engineers to design vehicles that are not only electric but also lighter, more modular, and recyclable. The concept of "Circular Economy" is central here. Automotive Engineers are now tasked with designing battery packs that facilitate easier disassembly and recycling of critical minerals like lithium, cobalt, and nickel. This requires a deep understanding of material science combined with environmental policy analysis.</w:t>
      </w:r>
    </w:p>
    <w:p>
      <w:pPr>
        <w:pStyle w:val="BodyText"/>
      </w:pPr>
      <w:r>
        <w:t xml:space="preserve">Furthermore, the integration of renewable energy sources into the charging infrastructure poses unique engineering challenges in Berlin. Engineers must work closely with urban planners to ensure that vehicle-to-grid (V2G) technologies can stabilize local power grids during peak demand. This interdisciplinary collaboration is a hallmark of the modern Engineering profile in this region.</w:t>
      </w:r>
    </w:p>
    <w:bookmarkEnd w:id="22"/>
    <w:bookmarkStart w:id="23" w:name="Xf1efda32164622551e11ed9a6c88c6b4de3f1d1"/>
    <w:p>
      <w:pPr>
        <w:pStyle w:val="Heading3"/>
      </w:pPr>
      <w:r>
        <w:t xml:space="preserve">The Impact of Industry 4.0 and Digital Twins</w:t>
      </w:r>
    </w:p>
    <w:p>
      <w:pPr>
        <w:pStyle w:val="FirstParagraph"/>
      </w:pPr>
      <w:r>
        <w:t xml:space="preserve">Berlin’s reputation as a digital hub has accelerated the adoption of Industry 4.0 principles within automotive manufacturing and engineering processes. The concept of the "Digital Twin"—a virtual replica of a physical vehicle or manufacturing process—has become indispensable.</w:t>
      </w:r>
    </w:p>
    <w:p>
      <w:pPr>
        <w:pStyle w:val="BodyText"/>
      </w:pPr>
      <w:r>
        <w:t xml:space="preserve">For an Automotive Engineer in Germany Berlin, proficiency in handling big data is essential. Vehicles generate terabytes of data daily from sensors, cameras, and radar systems. Engineers must utilize machine learning algorithms to interpret this data for autonomous driving capabilities and predictive maintenance features. The proximity to major tech companies in Berlin allows for easier talent exchange and partnership opportunities that were previously inaccessible.</w:t>
      </w:r>
    </w:p>
    <w:p>
      <w:pPr>
        <w:pStyle w:val="BodyText"/>
      </w:pPr>
      <w:r>
        <w:t xml:space="preserve">This digital integration also changes the pedagogical approach within German universities located in Berlin, such as TU Berlin and HU Berlin. Curriculum updates now heavily emphasize coding, data science, and agile project management alongside traditional mechanical engineering courses. The Automotive Engineer is expected to be fluent in Agile methodologies, participating in sprint planning and iterative design reviews much like a software developer.</w:t>
      </w:r>
    </w:p>
    <w:bookmarkEnd w:id="23"/>
    <w:bookmarkStart w:id="24" w:name="X4b65b755b39a073956caef9be5517282de0906c"/>
    <w:p>
      <w:pPr>
        <w:pStyle w:val="Heading3"/>
      </w:pPr>
      <w:r>
        <w:t xml:space="preserve">Socio-Economic Challenges and the Human Element</w:t>
      </w:r>
    </w:p>
    <w:p>
      <w:pPr>
        <w:pStyle w:val="FirstParagraph"/>
      </w:pPr>
      <w:r>
        <w:t xml:space="preserve">The transition described above is not without its social friction. In Germany Berlin, as elsewhere, there is significant public debate regarding job security for traditional mechanics and engineers. The role of the Automotive Engineer has therefore expanded to include change management capabilities. Engineers must communicate technical constraints to stakeholders who may lack deep engineering backgrounds but are invested in sustainability outcomes.</w:t>
      </w:r>
    </w:p>
    <w:p>
      <w:pPr>
        <w:pStyle w:val="BodyText"/>
      </w:pPr>
      <w:r>
        <w:t xml:space="preserve">Moreover, diversity and inclusion have become critical topics within Berlin’s innovative sectors. There is a conscious effort in Germany Berlin to broaden the pool of talent entering the automotive field, recognizing that diverse teams produce more robust and user-centric vehicle designs. The Automotive Engineer today must possess cultural competence and soft skills to lead cross-functional teams comprising sociologists, designers, economists, and coders.</w:t>
      </w:r>
    </w:p>
    <w:bookmarkEnd w:id="24"/>
    <w:bookmarkStart w:id="25" w:name="conclusion"/>
    <w:p>
      <w:pPr>
        <w:pStyle w:val="Heading3"/>
      </w:pPr>
      <w:r>
        <w:t xml:space="preserve">Conclusion</w:t>
      </w:r>
    </w:p>
    <w:p>
      <w:pPr>
        <w:pStyle w:val="FirstParagraph"/>
      </w:pPr>
      <w:r>
        <w:t xml:space="preserve">The profile of the Automotive Engineer in Germany Berlin is undergoing a radical metamorphosis. No longer confined to the mechanics department or focused solely on internal combustion optimization, the modern engineer is a hybrid professional. They must bridge the gap between heavy industry and software innovation, balance regulatory compliance with creative design, and address global sustainability goals through local implementation strategies.</w:t>
      </w:r>
    </w:p>
    <w:p>
      <w:pPr>
        <w:pStyle w:val="BodyText"/>
      </w:pPr>
      <w:r>
        <w:t xml:space="preserve">As Berlin continues to solidify its position as a European leader in smart mobility, the demands on this profession will only intensify. Future iterations of this role may require even deeper expertise in AI ethics and global supply chain logistics. However, the core imperative remains unchanged: to design vehicles that are safe, efficient, and sustainable for the future. For those willing to adapt and embrace continuous learning, the Automotive Engineer in Germany Berlin stands at the forefront of a technological revolution that will define mobility for generations to come.</w:t>
      </w:r>
    </w:p>
    <w:bookmarkEnd w:id="25"/>
    <w:bookmarkStart w:id="26" w:name="references"/>
    <w:p>
      <w:pPr>
        <w:pStyle w:val="Heading3"/>
      </w:pPr>
      <w:r>
        <w:t xml:space="preserve">References</w:t>
      </w:r>
    </w:p>
    <w:p>
      <w:pPr>
        <w:pStyle w:val="FirstParagraph"/>
      </w:pPr>
      <w:r>
        <w:t xml:space="preserve">[1] European Commission. (2020). "Fit for 55: Delivering the EU's 2030 Climate Target on the way to climate neutrality." Brussels: Publications Office of the European Union.</w:t>
      </w:r>
    </w:p>
    <w:p>
      <w:pPr>
        <w:pStyle w:val="BodyText"/>
      </w:pPr>
      <w:r>
        <w:t xml:space="preserve">[2] Müller, H., &amp; Schmidt, J. (2021). "Industry 4.0 in Automotive Manufacturing: The Berlin Case Study." Journal of Industrial Engineering and Management, 14(3), 45-62.</w:t>
      </w:r>
    </w:p>
    <w:p>
      <w:pPr>
        <w:pStyle w:val="BodyText"/>
      </w:pPr>
      <w:r>
        <w:t xml:space="preserve">[3] Technische Universität Berlin. (2022). "Curriculum Development for Mechatronic Systems in the Age of Electromobility." TU Berlin Press Release Series.</w:t>
      </w:r>
    </w:p>
    <w:p>
      <w:pPr>
        <w:pStyle w:val="BodyText"/>
      </w:pPr>
      <w:r>
        <w:t xml:space="preserve">[4] Weber, A. (2023). "Software-Defined Vehicles: Implications for Engineering Education in Germany." International Journal of Automotive Technology,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Germany Berlin: Navigating the Electromobility Transition</dc:title>
  <dc:creator/>
  <dc:language>en</dc:language>
  <cp:keywords/>
  <dcterms:created xsi:type="dcterms:W3CDTF">2026-07-29T05:02:04Z</dcterms:created>
  <dcterms:modified xsi:type="dcterms:W3CDTF">2026-07-29T05:02:04Z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