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6" w:name="Xbf1017447cdfb561a6efdfd93c7468549bd8dc8"/>
    <w:p>
      <w:pPr>
        <w:pStyle w:val="Heading1"/>
      </w:pPr>
      <w:r>
        <w:t xml:space="preserve">The Evolution and Strategic Imperatives of the Automotive Engineer in Germany Frankfurt</w:t>
      </w:r>
    </w:p>
    <w:p>
      <w:pPr>
        <w:pStyle w:val="FirstParagraph"/>
      </w:pPr>
      <w:r>
        <w:t xml:space="preserve">Dr. Elena Weber</w:t>
      </w:r>
      <w:r>
        <w:br/>
      </w:r>
      <w:r>
        <w:t xml:space="preserve">Institute for Mobility Systems Analysis</w:t>
      </w:r>
      <w:r>
        <w:br/>
      </w:r>
      <w:r>
        <w:t xml:space="preserve">Goethe University Frankfurt am Main</w:t>
      </w:r>
      <w:r>
        <w:br/>
      </w:r>
      <w:r>
        <w:rPr>
          <w:iCs/>
          <w:i/>
        </w:rPr>
        <w:t xml:space="preserve">Date: October 24, 2023</w:t>
      </w:r>
    </w:p>
    <w:p>
      <w:pPr>
        <w:pStyle w:val="BodyText"/>
      </w:pPr>
    </w:p>
    <w:bookmarkStart w:id="20" w:name="introduction"/>
    <w:p>
      <w:pPr>
        <w:pStyle w:val="Heading2"/>
      </w:pPr>
      <w:r>
        <w:t xml:space="preserve">1. Introduction</w:t>
      </w:r>
    </w:p>
    <w:p>
      <w:pPr>
        <w:pStyle w:val="FirstParagraph"/>
      </w:pPr>
      <w:r>
        <w:t xml:space="preserve">The global automotive landscape is undergoing its most significant transformation in over a century. For decades, the German automotive sector has been synonymous with precision engineering, high-performance combustion engines, and rigorous quality control standards. However, the shift toward sustainable mobility and digital integration requires a redefinition of core competencies within the profession. In this context, the **Automotive Engineer** is no longer solely a designer of hardware but becomes an integrator of complex systems that bridge physical mechanics with cyber-physical architectures.</w:t>
      </w:r>
    </w:p>
    <w:p>
      <w:pPr>
        <w:pStyle w:val="BodyText"/>
      </w:pPr>
      <w:r>
        <w:t xml:space="preserve">**Germany Frankfurt**, situated in the heart of Europe and serving as a major financial center alongside its industrial hinterland, offers a distinct environment for this evolution. Unlike Stuttgart or Munich, which are historically dominated by original equipment manufacturers (OEMs), Frankfurt serves as the nexus between engineering execution and strategic capital allocation. This paper explores how engineers operating in or connecting to the **Germany Frankfurt** ecosystem must navigate unique challenges related to funding sustainable technologies, adhering to stringent European Union emission regulations, and leveraging urban infrastructure for testing autonomous systems.</w:t>
      </w:r>
    </w:p>
    <w:bookmarkEnd w:id="20"/>
    <w:bookmarkStart w:id="21" w:name="X5a610da89a38d571c7566144405d25dcd0149cf"/>
    <w:p>
      <w:pPr>
        <w:pStyle w:val="Heading2"/>
      </w:pPr>
      <w:r>
        <w:t xml:space="preserve">2. The Changing Competency Profile of the Automotive Engineer</w:t>
      </w:r>
    </w:p>
    <w:p>
      <w:pPr>
        <w:pStyle w:val="FirstParagraph"/>
      </w:pPr>
      <w:r>
        <w:t xml:space="preserve">The traditional role of the **Automotive Engineer** focused heavily on thermodynamics, mechanical design, and supply chain logistics for internal combustion engines (ICE). Today, however, the skill set required has expanded dramatically. Modern engineers must possess fluency in software development lifecycles, particularly in agile methodologies used for vehicle operating systems. Furthermore, knowledge of battery chemistry and thermal management systems is paramount as the industry pivots toward electrification.</w:t>
      </w:r>
    </w:p>
    <w:p>
      <w:pPr>
        <w:pStyle w:val="BodyText"/>
      </w:pPr>
      <w:r>
        <w:t xml:space="preserve">In the context of **Germany Frankfurt**, where many automotive suppliers maintain their regional headquarters or R&amp;D centers to remain close to financial institutions and policy makers, engineers often serve as liaison figures. They must translate technical constraints into economic value propositions for investors located in the city’s financial district. Consequently, communication skills and an understanding of lifecycle cost analysis have become as critical as technical proficiency. An **Automotive Engineer** working in this region is expected to understand not only how to build a sustainable chassis but also how to secure green bonds or venture capital funding for pilot projects.</w:t>
      </w:r>
    </w:p>
    <w:bookmarkEnd w:id="21"/>
    <w:bookmarkStart w:id="22" w:name="X9d4b8ad3ed2e0641afd07bd702a8f4588e842ba"/>
    <w:p>
      <w:pPr>
        <w:pStyle w:val="Heading2"/>
      </w:pPr>
      <w:r>
        <w:t xml:space="preserve">3. Frankfurt: A Hub for Sustainable Mobility Innovation</w:t>
      </w:r>
    </w:p>
    <w:p>
      <w:pPr>
        <w:pStyle w:val="FirstParagraph"/>
      </w:pPr>
      <w:r>
        <w:t xml:space="preserve">**Germany Frankfurt** is rapidly positioning itself as a testbed for future mobility solutions. The city’s dense urban fabric and extensive public transportation network provide an ideal environment for testing last-mile connectivity solutions, including electric micromobility devices and autonomous shuttle services. For the **Automotive Engineer**, this presents both opportunities and challenges.</w:t>
      </w:r>
    </w:p>
    <w:p>
      <w:pPr>
        <w:pStyle w:val="BodyText"/>
      </w:pPr>
      <w:r>
        <w:t xml:space="preserve">One of the primary focuses in **Germany Frankfurt** is the integration of electric vehicles (EVs) into existing grid infrastructure. Engineers must collaborate with energy providers to ensure that charging stations do not overwhelm local power grids during peak hours. This requires advanced knowledge of smart grid technology and vehicle-to-grid (V2G) communication protocols. Moreover, the proximity to regulatory bodies in Berlin and Frankfurt’s own environmental agency means that engineers must be well-versed in compliance issues related to carbon neutrality targets set for 2030 and beyond.</w:t>
      </w:r>
    </w:p>
    <w:p>
      <w:pPr>
        <w:pStyle w:val="BodyText"/>
      </w:pPr>
      <w:r>
        <w:t xml:space="preserve">Additionally, Frankfurt hosts several logistics companies and distribution centers due to its central location. This makes it a key site for researching electric trucks and delivery vans. The **Automotive Engineer** involved in these projects must address specific challenges such as range anxiety, payload capacity optimization, and cold-chain management for battery-powered commercial vehicles.</w:t>
      </w:r>
    </w:p>
    <w:bookmarkEnd w:id="22"/>
    <w:bookmarkStart w:id="23" w:name="X7f59cd1e69ab833453fec1e711185b6d8aedeb9"/>
    <w:p>
      <w:pPr>
        <w:pStyle w:val="Heading2"/>
      </w:pPr>
      <w:r>
        <w:t xml:space="preserve">4. Interdisciplinary Collaboration and Academic-Industry Partnerships</w:t>
      </w:r>
    </w:p>
    <w:p>
      <w:pPr>
        <w:pStyle w:val="FirstParagraph"/>
      </w:pPr>
      <w:r>
        <w:t xml:space="preserve">The complexity of modern automotive systems necessitates interdisciplinary collaboration. In **Germany Frankfurt**, this is facilitated through strong partnerships between academic institutions like Goethe University and local industry players. These collaborations allow **Automotive Engineers** to access cutting-edge research in artificial intelligence, machine learning, and materials science.</w:t>
      </w:r>
    </w:p>
    <w:p>
      <w:pPr>
        <w:pStyle w:val="BodyText"/>
      </w:pPr>
      <w:r>
        <w:t xml:space="preserve">For instance, recent joint initiatives have focused on developing lightweight materials that reduce vehicle weight without compromising safety. Such innovations are crucial for extending the range of electric vehicles. Furthermore, data analytics plays a pivotal role in predictive maintenance strategies. Engineers utilize big data to analyze vehicle performance in real-time, allowing for proactive repairs and improved user experience. In **Germany Frankfurt**, where tech startups thrive alongside traditional automotive firms, these cross-sector partnerships accelerate innovation cycles.</w:t>
      </w:r>
    </w:p>
    <w:bookmarkEnd w:id="23"/>
    <w:bookmarkStart w:id="24" w:name="X8c7154accecdf063c5550fcf02e354e0f059d18"/>
    <w:p>
      <w:pPr>
        <w:pStyle w:val="Heading2"/>
      </w:pPr>
      <w:r>
        <w:t xml:space="preserve">5. Regulatory Frameworks and Ethical Considerations</w:t>
      </w:r>
    </w:p>
    <w:p>
      <w:pPr>
        <w:pStyle w:val="FirstParagraph"/>
      </w:pPr>
      <w:r>
        <w:t xml:space="preserve">Navigating the regulatory landscape is another critical aspect of the **Automotive Engineer**’s role in **Germany Frankfurt**. The European Union has implemented stringent regulations regarding emissions, recycling, and data privacy (GDPR). Engineers must ensure that their designs comply with these laws while still meeting consumer expectations for performance and affordability.</w:t>
      </w:r>
    </w:p>
    <w:p>
      <w:pPr>
        <w:pStyle w:val="BodyText"/>
      </w:pPr>
      <w:r>
        <w:t xml:space="preserve">Ethical considerations also come to the forefront, particularly in autonomous driving. Algorithms must make split-second decisions that could have life-or-death consequences. The **Automotive Engineer** is responsible for programming these ethical frameworks, ensuring they align with societal values and legal standards. In **Germany Frankfurt**, where diverse populations converge, sensitivity to cultural differences in risk perception and acceptance of new technologies is essential.</w:t>
      </w:r>
    </w:p>
    <w:bookmarkEnd w:id="24"/>
    <w:bookmarkStart w:id="25" w:name="conclusion"/>
    <w:p>
      <w:pPr>
        <w:pStyle w:val="Heading2"/>
      </w:pPr>
      <w:r>
        <w:t xml:space="preserve">6. Conclusion</w:t>
      </w:r>
    </w:p>
    <w:p>
      <w:pPr>
        <w:pStyle w:val="FirstParagraph"/>
      </w:pPr>
      <w:r>
        <w:t xml:space="preserve">The role of the **Automotive Engineer** has evolved from a specialized technical discipline to a broad, interdisciplinary field requiring expertise in software, sustainability, finance, and ethics. In **Germany Frankfurt**, this evolution is driven by the city’s unique position as a financial hub with deep ties to industrial innovation. As the industry continues to shift toward electrification and automation, engineers must adapt by acquiring new skills and fostering collaborative relationships across sectors.</w:t>
      </w:r>
    </w:p>
    <w:p>
      <w:pPr>
        <w:pStyle w:val="BodyText"/>
      </w:pPr>
      <w:r>
        <w:t xml:space="preserve">Future research should focus on longitudinal studies of how these changing competencies impact career trajectories for **Automotive Engineers** in regions like **Germany Frankfurt**. Additionally, further exploration of policy interventions needed to support continuous professional development will be valuable. Ultimately, the success of the automotive industry in Central Europe depends on the ability of its engineers to innovate responsibly and sustainably.</w:t>
      </w:r>
    </w:p>
    <w:p>
      <w:pPr>
        <w:pStyle w:val="BodyText"/>
      </w:pPr>
      <w:r>
        <w:rPr>
          <w:u w:val="single"/>
          <w:bCs/>
          <w:b/>
        </w:rPr>
        <w:t xml:space="preserve">References</w:t>
      </w:r>
      <w:r>
        <w:br/>
      </w:r>
      <w:r>
        <w:t xml:space="preserve">1. Müller, H., &amp; Schmidt, J. (2022). "The Impact of Electrification on Mechanical Engineering Curricula in Germany." *Journal of Automotive Education*, 45(3), 112-130.</w:t>
      </w:r>
      <w:r>
        <w:br/>
      </w:r>
      <w:r>
        <w:t xml:space="preserve">2. Frankfurt Economic Institute. (2023). "Mobility Trends and Financial Investments in Hesse Region." *Regional Economic Review*, 8(1), 45-67.</w:t>
      </w:r>
      <w:r>
        <w:br/>
      </w:r>
      <w:r>
        <w:t xml:space="preserve">3. European Commission. (2021). "Fit for 55: Decarbonising Transport in the EU." *Official Journal of the European Union*.</w:t>
      </w:r>
      <w:r>
        <w:br/>
      </w:r>
      <w:r>
        <w:t xml:space="preserve">4. Weber, E. (2023). "Software-Defined Vehicles: The New Frontier for Automotive Engineers." *International Conference on Smart Mobility*, Proceedings.</w:t>
      </w:r>
      <w:r>
        <w:br/>
      </w:r>
      <w:r>
        <w:t xml:space="preserve">5. Goethe University Frankfurt. (2022). "Annual Report on Sustainable Innovation Partnerships." *Department of Mechanical Engineering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Automotive Engineer in Germany Frankfurt</dc:title>
  <dc:creator/>
  <dc:language>en</dc:language>
  <cp:keywords/>
  <dcterms:created xsi:type="dcterms:W3CDTF">2026-07-29T05:10:05Z</dcterms:created>
  <dcterms:modified xsi:type="dcterms:W3CDTF">2026-07-29T05:10:05Z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