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7" w:name="Xd99340a43395932627a0ef280029b25c625c1a9"/>
    <w:p>
      <w:pPr>
        <w:pStyle w:val="Heading1"/>
      </w:pPr>
      <w:r>
        <w:t xml:space="preserve">The Transformation of the Automotive Engineer in India New Delhi</w:t>
      </w:r>
    </w:p>
    <w:p>
      <w:pPr>
        <w:pStyle w:val="FirstParagraph"/>
      </w:pPr>
      <w:r>
        <w:rPr>
          <w:bCs/>
          <w:b/>
        </w:rPr>
        <w:t xml:space="preserve">Absentee Author Name</w:t>
      </w:r>
    </w:p>
    <w:p>
      <w:pPr>
        <w:pStyle w:val="BodyText"/>
      </w:pPr>
      <w:r>
        <w:rPr>
          <w:iCs/>
          <w:i/>
        </w:rPr>
        <w:t xml:space="preserve">Institute for Advanced Mobility Research, New Delhi, India</w:t>
      </w:r>
    </w:p>
    <w:p>
      <w:pPr>
        <w:pStyle w:val="BodyText"/>
      </w:pPr>
      <w:r>
        <w:rPr>
          <w:bCs/>
          <w:b/>
        </w:rPr>
        <w:t xml:space="preserve">Abstract:</w:t>
      </w:r>
      <w:r>
        <w:t xml:space="preserve"> </w:t>
      </w:r>
      <w:r>
        <w:t xml:space="preserve">This paper explores the multifaceted role and evolving responsibilities of the Automotive Engineer within the unique socio-technical landscape of India New Delhi. As one of the most populous megacities globally, India New Delhi faces unprecedented challenges regarding pollution, traffic congestion, and infrastructure strain. Consequently, the traditional definition of an Automotive Engineer is undergoing a radical shift from mechanical design to holistic systems engineering that integrates electrification, smart mobility solutions, and regulatory compliance specific to Indian conditions. This study analyzes how engineers operating in this region must adapt their technical skillsets to address local constraints while contributing to global automotive trends. By examining the intersection of policy, technology, and urban planning in India New Delhi, we argue that the modern Automotive Engineer serves as a critical node in sustainable urban development.</w:t>
      </w:r>
    </w:p>
    <w:p>
      <w:pPr>
        <w:pStyle w:val="BodyText"/>
      </w:pPr>
      <w:r>
        <w:rPr>
          <w:bCs/>
          <w:b/>
        </w:rPr>
        <w:t xml:space="preserve">Keywords:</w:t>
      </w:r>
      <w:r>
        <w:t xml:space="preserve"> </w:t>
      </w:r>
      <w:r>
        <w:t xml:space="preserve">Automotive Engineer, India New Delhi, Electric Vehicles (EVs), Sustainable Mobility, Urban Engineering, Regulatory Compliance.</w:t>
      </w:r>
    </w:p>
    <w:bookmarkStart w:id="20" w:name="i.-introduction"/>
    <w:p>
      <w:pPr>
        <w:pStyle w:val="Heading2"/>
      </w:pPr>
      <w:r>
        <w:t xml:space="preserve">I. Introduction</w:t>
      </w:r>
    </w:p>
    <w:p>
      <w:pPr>
        <w:pStyle w:val="FirstParagraph"/>
      </w:pPr>
      <w:r>
        <w:t xml:space="preserve">The automotive industry is currently standing at a precipice of transformation. While the global narrative often focuses on autonomous driving and luxury connectivity features in developed markets, the reality for many emerging economies presents a distinctly different set of challenges and opportunities. In this context, the role of the</w:t>
      </w:r>
      <w:r>
        <w:t xml:space="preserve"> </w:t>
      </w:r>
      <w:r>
        <w:rPr>
          <w:bCs/>
          <w:b/>
        </w:rPr>
        <w:t xml:space="preserve">Automotive Engineer</w:t>
      </w:r>
      <w:r>
        <w:t xml:space="preserve"> </w:t>
      </w:r>
      <w:r>
        <w:t xml:space="preserve">becomes particularly complex when situated within</w:t>
      </w:r>
      <w:r>
        <w:t xml:space="preserve"> </w:t>
      </w:r>
      <w:r>
        <w:rPr>
          <w:bCs/>
          <w:b/>
        </w:rPr>
        <w:t xml:space="preserve">India New Delhi</w:t>
      </w:r>
      <w:r>
        <w:t xml:space="preserve">. This metropolitan area serves as a microcosm of rapid industrialization clashing with severe environmental constraints. For decades, the capital region has grappled with some of the world’s highest levels of particulate matter pollution, a crisis heavily exacerbated by vehicular emissions.</w:t>
      </w:r>
    </w:p>
    <w:p>
      <w:pPr>
        <w:pStyle w:val="BodyText"/>
      </w:pPr>
      <w:r>
        <w:t xml:space="preserve">The</w:t>
      </w:r>
      <w:r>
        <w:t xml:space="preserve"> </w:t>
      </w:r>
      <w:r>
        <w:rPr>
          <w:bCs/>
          <w:b/>
        </w:rPr>
        <w:t xml:space="preserve">Automotive Engineer</w:t>
      </w:r>
      <w:r>
        <w:t xml:space="preserve"> </w:t>
      </w:r>
      <w:r>
        <w:t xml:space="preserve">is no longer solely concerned with horsepower or chassis durability. In</w:t>
      </w:r>
      <w:r>
        <w:t xml:space="preserve"> </w:t>
      </w:r>
      <w:r>
        <w:rPr>
          <w:bCs/>
          <w:b/>
        </w:rPr>
        <w:t xml:space="preserve">India New Delhi</w:t>
      </w:r>
      <w:r>
        <w:t xml:space="preserve">, the engineer must become an expert in emission control technologies, battery thermal management for high-ambient temperatures, and software integration that optimizes fuel efficiency under stop-and-go traffic conditions. This article delineates the specific technical and strategic demands placed upon automotive professionals operating in this region, highlighting how local imperatives drive global innovation.</w:t>
      </w:r>
    </w:p>
    <w:bookmarkEnd w:id="20"/>
    <w:bookmarkStart w:id="21" w:name="X24d99b35b70ce3b7ea108252d24dbf6782bcf89"/>
    <w:p>
      <w:pPr>
        <w:pStyle w:val="Heading2"/>
      </w:pPr>
      <w:r>
        <w:t xml:space="preserve">II. The Regulatory Landscape and Compliance Challenges</w:t>
      </w:r>
    </w:p>
    <w:p>
      <w:pPr>
        <w:pStyle w:val="FirstParagraph"/>
      </w:pPr>
      <w:r>
        <w:t xml:space="preserve">A primary driver for the evolution of the</w:t>
      </w:r>
      <w:r>
        <w:t xml:space="preserve"> </w:t>
      </w:r>
      <w:r>
        <w:rPr>
          <w:bCs/>
          <w:b/>
        </w:rPr>
        <w:t xml:space="preserve">Automotive Engineer’s</w:t>
      </w:r>
      <w:r>
        <w:t xml:space="preserve"> </w:t>
      </w:r>
      <w:r>
        <w:t xml:space="preserve">role in</w:t>
      </w:r>
      <w:r>
        <w:t xml:space="preserve"> </w:t>
      </w:r>
      <w:r>
        <w:rPr>
          <w:bCs/>
          <w:b/>
        </w:rPr>
        <w:t xml:space="preserve">India New Delhi</w:t>
      </w:r>
      <w:r>
        <w:t xml:space="preserve"> </w:t>
      </w:r>
      <w:r>
        <w:t xml:space="preserve">is the aggressive regulatory framework enforced by the Government of India and local municipal bodies. The introduction of Bharat Stage VI (BS-VI) emission norms, which effectively skipped BS-V and jumped directly to standards comparable to Euro 6, required immediate technological overhauls across the automotive sector.</w:t>
      </w:r>
    </w:p>
    <w:p>
      <w:pPr>
        <w:pStyle w:val="BodyText"/>
      </w:pPr>
      <w:r>
        <w:t xml:space="preserve">For an</w:t>
      </w:r>
      <w:r>
        <w:t xml:space="preserve"> </w:t>
      </w:r>
      <w:r>
        <w:rPr>
          <w:bCs/>
          <w:b/>
        </w:rPr>
        <w:t xml:space="preserve">Automotive Engineer</w:t>
      </w:r>
      <w:r>
        <w:t xml:space="preserve">, implementing these standards is not merely a compliance exercise but a complex engineering puzzle. In the hot climate of</w:t>
      </w:r>
      <w:r>
        <w:t xml:space="preserve"> </w:t>
      </w:r>
      <w:r>
        <w:rPr>
          <w:bCs/>
          <w:b/>
        </w:rPr>
        <w:t xml:space="preserve">India New Delhi</w:t>
      </w:r>
      <w:r>
        <w:t xml:space="preserve">, cooling systems must be optimized to prevent engine overheating while simultaneously managing the thermal load of Selective Catalytic Reduction (SCR) systems required for diesel particulate filters. Engineers must collaborate closely with environmental scientists to ensure that vehicles not only meet static laboratory test results but perform reliably in the dynamic, high-temperature environment of the capital. Furthermore, recent mandates regarding Electric Vehicles (EVs) have introduced new regulatory layers, including battery safety standards and charging infrastructure interoperability protocols, forcing engineers to expand their expertise into electrical engineering and grid integration.</w:t>
      </w:r>
    </w:p>
    <w:bookmarkEnd w:id="21"/>
    <w:bookmarkStart w:id="22" w:name="Xe29dbe4c6e57fae9c19a695d9d0f17c995ff843"/>
    <w:p>
      <w:pPr>
        <w:pStyle w:val="Heading2"/>
      </w:pPr>
      <w:r>
        <w:t xml:space="preserve">III. Electrification and Thermal Management</w:t>
      </w:r>
    </w:p>
    <w:p>
      <w:pPr>
        <w:pStyle w:val="FirstParagraph"/>
      </w:pPr>
      <w:r>
        <w:t xml:space="preserve">The shift toward electrification is perhaps the most significant technological pivot for the</w:t>
      </w:r>
      <w:r>
        <w:t xml:space="preserve"> </w:t>
      </w:r>
      <w:r>
        <w:rPr>
          <w:bCs/>
          <w:b/>
        </w:rPr>
        <w:t xml:space="preserve">Automotive Engineer</w:t>
      </w:r>
      <w:r>
        <w:t xml:space="preserve">. In</w:t>
      </w:r>
      <w:r>
        <w:t xml:space="preserve"> </w:t>
      </w:r>
      <w:r>
        <w:rPr>
          <w:bCs/>
          <w:b/>
        </w:rPr>
        <w:t xml:space="preserve">India New Delhi</w:t>
      </w:r>
      <w:r>
        <w:t xml:space="preserve">, the adoption of EVs is being accelerated by government subsidies and restrictions on internal combustion engine (ICE) vehicles, particularly older diesel models. However, deploying electric vehicles in this region requires specialized engineering solutions.</w:t>
      </w:r>
    </w:p>
    <w:p>
      <w:pPr>
        <w:pStyle w:val="BodyText"/>
      </w:pPr>
      <w:r>
        <w:t xml:space="preserve">Battery health is critically dependent on temperature management. The summers in</w:t>
      </w:r>
      <w:r>
        <w:t xml:space="preserve"> </w:t>
      </w:r>
      <w:r>
        <w:rPr>
          <w:bCs/>
          <w:b/>
        </w:rPr>
        <w:t xml:space="preserve">India New Delhi</w:t>
      </w:r>
      <w:r>
        <w:t xml:space="preserve"> </w:t>
      </w:r>
      <w:r>
        <w:t xml:space="preserve">can routinely exceed 45°C (113°F), posing a severe risk to lithium-ion battery degradation and safety if not managed correctly. Automotive engineers must design sophisticated Battery Management Systems (BMS) that actively cool batteries while minimizing energy drain on the vehicle’s range. This necessitates a deep understanding of thermodynamics, materials science, and software algorithms.</w:t>
      </w:r>
    </w:p>
    <w:p>
      <w:pPr>
        <w:pStyle w:val="BodyText"/>
      </w:pPr>
      <w:r>
        <w:t xml:space="preserve">Moreover, the</w:t>
      </w:r>
      <w:r>
        <w:t xml:space="preserve"> </w:t>
      </w:r>
      <w:r>
        <w:rPr>
          <w:bCs/>
          <w:b/>
        </w:rPr>
        <w:t xml:space="preserve">Automotive Engineer</w:t>
      </w:r>
      <w:r>
        <w:t xml:space="preserve"> </w:t>
      </w:r>
      <w:r>
        <w:t xml:space="preserve">in this region must address "range anxiety" by optimizing energy consumption. This involves developing lightweight materials to offset the weight of batteries and refining aerodynamic designs to improve efficiency at lower urban speeds. The engineering challenge is not just to build an EV, but to build an EV that can withstand the rigors of</w:t>
      </w:r>
      <w:r>
        <w:t xml:space="preserve"> </w:t>
      </w:r>
      <w:r>
        <w:rPr>
          <w:bCs/>
          <w:b/>
        </w:rPr>
        <w:t xml:space="preserve">India New Delhi’s</w:t>
      </w:r>
      <w:r>
        <w:t xml:space="preserve"> </w:t>
      </w:r>
      <w:r>
        <w:t xml:space="preserve">infrastructure and climate while remaining economically viable for a broad consumer base.</w:t>
      </w:r>
    </w:p>
    <w:bookmarkEnd w:id="22"/>
    <w:bookmarkStart w:id="23" w:name="Xc98767d3eb757079ab920a0d8dd563d592313be"/>
    <w:p>
      <w:pPr>
        <w:pStyle w:val="Heading2"/>
      </w:pPr>
      <w:r>
        <w:t xml:space="preserve">IV. Smart Mobility and Integration with Urban Infrastructure</w:t>
      </w:r>
    </w:p>
    <w:p>
      <w:pPr>
        <w:pStyle w:val="FirstParagraph"/>
      </w:pPr>
      <w:r>
        <w:t xml:space="preserve">The future of mobility in</w:t>
      </w:r>
      <w:r>
        <w:t xml:space="preserve"> </w:t>
      </w:r>
      <w:r>
        <w:rPr>
          <w:bCs/>
          <w:b/>
        </w:rPr>
        <w:t xml:space="preserve">India New Delhi</w:t>
      </w:r>
      <w:r>
        <w:t xml:space="preserve"> </w:t>
      </w:r>
      <w:r>
        <w:t xml:space="preserve">is inextricably linked to smart city initiatives. The</w:t>
      </w:r>
      <w:r>
        <w:t xml:space="preserve"> </w:t>
      </w:r>
      <w:r>
        <w:rPr>
          <w:bCs/>
          <w:b/>
        </w:rPr>
        <w:t xml:space="preserve">Audi Automotive Engineer’s</w:t>
      </w:r>
    </w:p>
    <w:p>
      <w:pPr>
        <w:pStyle w:val="BodyText"/>
      </w:pPr>
      <w:r>
        <w:t xml:space="preserve">Engineers are now tasked with developing Vehicle-to-Infrastructure (V2I) communication protocols. This allows vehicles to communicate with traffic lights, road sensors, and other vehicles in</w:t>
      </w:r>
      <w:r>
        <w:t xml:space="preserve"> </w:t>
      </w:r>
      <w:r>
        <w:rPr>
          <w:bCs/>
          <w:b/>
        </w:rPr>
        <w:t xml:space="preserve">India New Delhi</w:t>
      </w:r>
      <w:r>
        <w:t xml:space="preserve">. For instance, an</w:t>
      </w:r>
      <w:r>
        <w:t xml:space="preserve"> </w:t>
      </w:r>
      <w:r>
        <w:rPr>
          <w:bCs/>
          <w:b/>
        </w:rPr>
        <w:t xml:space="preserve">Audi Automotive Engineer</w:t>
      </w:r>
    </w:p>
    <w:p>
      <w:pPr>
        <w:pStyle w:val="BodyText"/>
      </w:pPr>
      <w:r>
        <w:t xml:space="preserve">Furthermore, the rise of shared mobility platforms in</w:t>
      </w:r>
      <w:r>
        <w:t xml:space="preserve"> </w:t>
      </w:r>
      <w:r>
        <w:rPr>
          <w:bCs/>
          <w:b/>
        </w:rPr>
        <w:t xml:space="preserve">India New Delhi</w:t>
      </w:r>
      <w:r>
        <w:br/>
      </w:r>
      <w:r>
        <w:t xml:space="preserve">has changed the usage patterns of vehicles. Engineers must design fleets that are durable enough for high-utilization rates while being easy to maintain. This shift towards service-oriented mobility demands that engineers consider the entire lifecycle of the vehicle, from manufacturing and operation to recycling, ensuring sustainability is embedded in every phase.</w:t>
      </w:r>
    </w:p>
    <w:bookmarkEnd w:id="23"/>
    <w:bookmarkStart w:id="24" w:name="v.-human-factors-and-design-adaptability"/>
    <w:p>
      <w:pPr>
        <w:pStyle w:val="Heading2"/>
      </w:pPr>
      <w:r>
        <w:t xml:space="preserve">V. Human Factors and Design Adaptability</w:t>
      </w:r>
    </w:p>
    <w:p>
      <w:pPr>
        <w:pStyle w:val="FirstParagraph"/>
      </w:pPr>
      <w:r>
        <w:t xml:space="preserve">Designing for</w:t>
      </w:r>
      <w:r>
        <w:t xml:space="preserve"> </w:t>
      </w:r>
      <w:r>
        <w:rPr>
          <w:bCs/>
          <w:b/>
        </w:rPr>
        <w:t xml:space="preserve">India New Delhi</w:t>
      </w:r>
      <w:r>
        <w:br/>
      </w:r>
      <w:r>
        <w:t xml:space="preserve">also requires a profound understanding of human factors engineering. The average commute in the capital can be arduous, involving exposure to heat, noise, and congestion. An</w:t>
      </w:r>
      <w:r>
        <w:t xml:space="preserve"> </w:t>
      </w:r>
      <w:r>
        <w:rPr>
          <w:bCs/>
          <w:b/>
        </w:rPr>
        <w:t xml:space="preserve">Audi Automotive Engineer</w:t>
      </w:r>
      <w:r>
        <w:br/>
      </w:r>
    </w:p>
    <w:p>
      <w:pPr>
        <w:pStyle w:val="BodyText"/>
      </w:pPr>
      <w:r>
        <w:t xml:space="preserve">User interface (UI) design must also account for diverse user demographics in</w:t>
      </w:r>
      <w:r>
        <w:t xml:space="preserve"> </w:t>
      </w:r>
      <w:r>
        <w:rPr>
          <w:bCs/>
          <w:b/>
        </w:rPr>
        <w:t xml:space="preserve">India New Delhi</w:t>
      </w:r>
      <w:r>
        <w:br/>
      </w:r>
    </w:p>
    <w:bookmarkEnd w:id="24"/>
    <w:bookmarkStart w:id="25" w:name="vi.-conclusion"/>
    <w:p>
      <w:pPr>
        <w:pStyle w:val="Heading2"/>
      </w:pPr>
      <w:r>
        <w:t xml:space="preserve">VI. Conclusion</w:t>
      </w:r>
    </w:p>
    <w:p>
      <w:pPr>
        <w:pStyle w:val="FirstParagraph"/>
      </w:pPr>
      <w:r>
        <w:t xml:space="preserve">In conclusion, the role of the</w:t>
      </w:r>
      <w:r>
        <w:t xml:space="preserve"> </w:t>
      </w:r>
      <w:r>
        <w:rPr>
          <w:bCs/>
          <w:b/>
        </w:rPr>
        <w:t xml:space="preserve">Audi Automotive Engineer</w:t>
      </w:r>
      <w:r>
        <w:br/>
      </w:r>
      <w:r>
        <w:rPr>
          <w:bCs/>
          <w:b/>
        </w:rPr>
        <w:t xml:space="preserve">India New Delhi</w:t>
      </w:r>
      <w:r>
        <w:br/>
      </w:r>
      <w:r>
        <w:t xml:space="preserve">has evolved from a specialized mechanical discipline to a multidisciplinary field at the intersection of environmental science, digital technology, and urban planning. The unique challenges posed by pollution regulations, extreme climate conditions, and infrastructure limitations necessitate engineers who are not only technically proficient but also adaptable and innovative.</w:t>
      </w:r>
    </w:p>
    <w:p>
      <w:pPr>
        <w:pStyle w:val="BodyText"/>
      </w:pPr>
      <w:r>
        <w:t xml:space="preserve">As</w:t>
      </w:r>
      <w:r>
        <w:t xml:space="preserve"> </w:t>
      </w:r>
      <w:r>
        <w:rPr>
          <w:bCs/>
          <w:b/>
        </w:rPr>
        <w:t xml:space="preserve">India New Delhi</w:t>
      </w:r>
      <w:r>
        <w:br/>
      </w:r>
      <w:r>
        <w:rPr>
          <w:bCs/>
          <w:b/>
        </w:rPr>
        <w:t xml:space="preserve">Audi Automotive Engineer</w:t>
      </w:r>
      <w:r>
        <w:br/>
      </w:r>
      <w:r>
        <w:rPr>
          <w:bCs/>
          <w:b/>
        </w:rPr>
        <w:t xml:space="preserve">India New Delhi</w:t>
      </w:r>
      <w:r>
        <w:br/>
      </w:r>
    </w:p>
    <w:bookmarkEnd w:id="25"/>
    <w:bookmarkStart w:id="26" w:name="vii.-references"/>
    <w:p>
      <w:pPr>
        <w:pStyle w:val="Heading2"/>
      </w:pPr>
      <w:r>
        <w:t xml:space="preserve">VII. References</w:t>
      </w:r>
    </w:p>
    <w:p>
      <w:pPr>
        <w:pStyle w:val="FirstParagraph"/>
      </w:pPr>
      <w:r>
        <w:t xml:space="preserve">[1] Government of India Ministry of Road Transport and Highways. (2018). Motor Vehicles (Amendment) Act and BS-VI Implementation Guidelines.</w:t>
      </w:r>
    </w:p>
    <w:p>
      <w:pPr>
        <w:pStyle w:val="BodyText"/>
      </w:pPr>
      <w:r>
        <w:t xml:space="preserve">[2] Central Pollution Control Board. (2023). Air Quality Report for National Capital Region, New Delhi.</w:t>
      </w:r>
    </w:p>
    <w:p>
      <w:pPr>
        <w:pStyle w:val="BodyText"/>
      </w:pPr>
      <w:r>
        <w:t xml:space="preserve">[3] Kumar, P., &amp; Singh, R. (2021). "Thermal Management Challenges for EVs in Tropical Climates: A Case Study of Delhi." Journal of Automotive Engineering India.</w:t>
      </w:r>
    </w:p>
    <w:p>
      <w:pPr>
        <w:pStyle w:val="BodyText"/>
      </w:pPr>
      <w:r>
        <w:t xml:space="preserve">[4] International Energy Agency. (2022). Global EV Outlook: Focus on Emerging Markets.</w:t>
      </w:r>
    </w:p>
    <w:p>
      <w:pPr>
        <w:pStyle w:val="BodyText"/>
      </w:pPr>
      <w:r>
        <w:t xml:space="preserve">[5] National Capital Territory of Delhi Government. (2019). Master Plan for Delhi 2041: Transportation and Environment Chapter.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Automotive Engineer in India New Delhi</dc:title>
  <dc:creator/>
  <dc:language>en</dc:language>
  <cp:keywords/>
  <dcterms:created xsi:type="dcterms:W3CDTF">2026-07-29T17:14:20Z</dcterms:created>
  <dcterms:modified xsi:type="dcterms:W3CDTF">2026-07-29T17:14:20Z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