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Tehran,</w:t>
      </w:r>
      <w:r>
        <w:t xml:space="preserve"> </w:t>
      </w:r>
      <w:r>
        <w:t xml:space="preserve">Iran:</w:t>
      </w:r>
      <w:r>
        <w:t xml:space="preserve"> </w:t>
      </w:r>
      <w:r>
        <w:t xml:space="preserve">Navigating</w:t>
      </w:r>
      <w:r>
        <w:t xml:space="preserve"> </w:t>
      </w:r>
      <w:r>
        <w:t xml:space="preserve">Technological</w:t>
      </w:r>
      <w:r>
        <w:t xml:space="preserve"> </w:t>
      </w:r>
      <w:r>
        <w:t xml:space="preserve">Sovereignty</w:t>
      </w:r>
      <w:r>
        <w:t xml:space="preserve"> </w:t>
      </w:r>
      <w:r>
        <w:t xml:space="preserve">and</w:t>
      </w:r>
      <w:r>
        <w:t xml:space="preserve"> </w:t>
      </w:r>
      <w:r>
        <w:t xml:space="preserve">Global</w:t>
      </w:r>
      <w:r>
        <w:t xml:space="preserve"> </w:t>
      </w:r>
      <w:r>
        <w:t xml:space="preserve">Integration</w:t>
      </w:r>
    </w:p>
    <w:bookmarkStart w:id="30" w:name="Xeffb1974653a878b63f53be2f1bbcf4a12909e6"/>
    <w:p>
      <w:pPr>
        <w:pStyle w:val="Heading1"/>
      </w:pPr>
      <w:r>
        <w:t xml:space="preserve">The Evolution and Future Trajectory of the Automotive Engineer in Tehran, Iran: Navigating Technological Sovereignty and Global Integration</w:t>
      </w:r>
    </w:p>
    <w:p>
      <w:pPr>
        <w:pStyle w:val="FirstParagraph"/>
      </w:pPr>
      <w:r>
        <w:rPr>
          <w:iCs/>
          <w:i/>
          <w:bCs/>
          <w:b/>
        </w:rPr>
        <w:t xml:space="preserve">Sajjad Mohammadi, Ph.D.</w:t>
      </w:r>
      <w:r>
        <w:br/>
      </w:r>
      <w:r>
        <w:t xml:space="preserve">Department of Mechanical Engineering, University of Tehran</w:t>
      </w:r>
      <w:r>
        <w:br/>
      </w:r>
      <w:r>
        <w:t xml:space="preserve">Tehran, Islamic Republic of Iran</w:t>
      </w:r>
      <w:r>
        <w:br/>
      </w:r>
      <w:r>
        <w:t xml:space="preserve">Email: s.mohammadi@ut.ac.ir | ORCID: 0000-0002-1234-5678</w:t>
      </w:r>
    </w:p>
    <w:p>
      <w:pPr>
        <w:pStyle w:val="BodyText"/>
      </w:pPr>
      <w:r>
        <w:rPr>
          <w:bCs/>
          <w:b/>
        </w:rPr>
        <w:t xml:space="preserve">Abstract:</w:t>
      </w:r>
      <w:r>
        <w:br/>
      </w:r>
      <w:r>
        <w:t xml:space="preserve">This paper examines the critical role of the Automotive Engineer within the specific industrial and geopolitical context of Tehran, Iran. As a pivotal hub for industrial manufacturing in Western Asia, Tehran hosts a complex ecosystem where domestic engineering capabilities intersect with global supply chain disruptions and international sanctions. This study analyzes how Automotive Engineers in Iran have adapted to these challenges through innovation, reverse engineering, and the development of indigenous technologies. Furthermore, it explores the impact of environmental regulations introduced by the Tehran Metropolitan Municipality on vehicle emissions standards and the subsequent push toward electric mobility. The findings suggest that while isolation has necessitated significant self-reliance among Iranian Automotive Engineers, there remains a profound opportunity for renewed international collaboration to enhance safety standards and accelerate the transition to sustainable transportation solutions in one of the world's most polluted megacities.</w:t>
      </w:r>
    </w:p>
    <w:p>
      <w:pPr>
        <w:pStyle w:val="BodyText"/>
      </w:pPr>
      <w:r>
        <w:rPr>
          <w:bCs/>
          <w:b/>
        </w:rPr>
        <w:t xml:space="preserve">Keywords:</w:t>
      </w:r>
      <w:r>
        <w:t xml:space="preserve"> </w:t>
      </w:r>
      <w:r>
        <w:t xml:space="preserve">Automotive Engineer, Tehran Iran, Industrial Policy, Electric Vehicles (EVs), Reverse Engineering, Sustainable Mobility, Iranian Auto Industry.</w:t>
      </w:r>
    </w:p>
    <w:bookmarkStart w:id="20" w:name="introduction"/>
    <w:p>
      <w:pPr>
        <w:pStyle w:val="Heading2"/>
      </w:pPr>
      <w:r>
        <w:t xml:space="preserve">1. Introduction</w:t>
      </w:r>
    </w:p>
    <w:p>
      <w:pPr>
        <w:pStyle w:val="FirstParagraph"/>
      </w:pPr>
      <w:r>
        <w:t xml:space="preserve">The automotive industry stands as a cornerstone of modern industrial economies, serving not only as a primary driver of technological innovation but also as a critical component of national infrastructure and employment. In the context of Tehran, Iran, the role extends beyond mere manufacturing; it represents a complex interplay between national pride, economic necessity, and environmental urgency. The city of Tehran is home to some of the largest automotive assembly plants in the Middle East, including major facilities associated with indigenous brands such as Iran Khodro (IKCO) and Saipa. Consequently, the Automotive Engineer working within this geographic and political boundary faces a unique set of constraints and opportunities that differ markedly from their counterparts in Europe or North America.</w:t>
      </w:r>
    </w:p>
    <w:p>
      <w:pPr>
        <w:pStyle w:val="BodyText"/>
      </w:pPr>
      <w:r>
        <w:t xml:space="preserve">This article aims to provide a comprehensive overview of the current state of automotive engineering in Tehran. It argues that the Iranian Automotive Engineer has historically been defined by resilience, forced to innovate under conditions of limited access to global technology transfers due to international sanctions. However, with recent geopolitical shifts and an increasing domestic focus on sustainability, the profile of this professional is evolving from one of adaptation and mitigation to one of proactive innovation and potential global reintegration.</w:t>
      </w:r>
    </w:p>
    <w:bookmarkEnd w:id="20"/>
    <w:bookmarkStart w:id="21" w:name="X0f6d44cd10432d28c666a86ae2751a81bb57332"/>
    <w:p>
      <w:pPr>
        <w:pStyle w:val="Heading2"/>
      </w:pPr>
      <w:r>
        <w:t xml:space="preserve">2. Historical Context: The Rise of Domestic Engineering in Tehran</w:t>
      </w:r>
    </w:p>
    <w:p>
      <w:pPr>
        <w:pStyle w:val="FirstParagraph"/>
      </w:pPr>
      <w:r>
        <w:t xml:space="preserve">The history of the automotive industry in Iran dates back to the mid-20th century, initially characterized by licensing agreements with European manufacturers such as Peugeot and Fiat. However, the Islamic Revolution of 1979 and subsequent geopolitical tensions fundamentally altered this landscape. The imposition of international sanctions restricted access to cutting-edge technologies, spare parts, and joint ventures. In response, Iranian Automotive Engineers were compelled to adopt a strategy of "technological sovereignty."</w:t>
      </w:r>
    </w:p>
    <w:p>
      <w:pPr>
        <w:pStyle w:val="BodyText"/>
      </w:pPr>
      <w:r>
        <w:t xml:space="preserve">This era saw the rise of reverse engineering as a primary method for knowledge acquisition. While often criticized by international critics for intellectual property concerns, within the context of Tehran Iran, this approach allowed local engineers to maintain production capabilities and keep millions of vehicles on the road. Automotive Engineers in Iran developed deep expertise in mechanical systems, chassis design, and internal combustion engine optimization using locally available materials and components. This period cemented a generation of engineers who are highly proficient in practical problem-solving under resource constraints.</w:t>
      </w:r>
    </w:p>
    <w:bookmarkEnd w:id="21"/>
    <w:bookmarkStart w:id="24" w:name="Xc03515e65344c40fab1816f0adda8ff8f5e6207"/>
    <w:p>
      <w:pPr>
        <w:pStyle w:val="Heading2"/>
      </w:pPr>
      <w:r>
        <w:t xml:space="preserve">3. Challenges Faced by the Modern Automotive Engineer</w:t>
      </w:r>
    </w:p>
    <w:bookmarkStart w:id="22" w:name="technological-lag-and-standardization"/>
    <w:p>
      <w:pPr>
        <w:pStyle w:val="Heading3"/>
      </w:pPr>
      <w:r>
        <w:t xml:space="preserve">3.1 Technological Lag and Standardization</w:t>
      </w:r>
    </w:p>
    <w:p>
      <w:pPr>
        <w:pStyle w:val="FirstParagraph"/>
      </w:pPr>
      <w:r>
        <w:t xml:space="preserve">A significant challenge for the contemporary Automotive Engineer in Tehran is the lag in adopting global standards regarding safety and emissions. For decades, vehicles produced in Iran did not meet Euro 4 or Euro 5 emission norms due to a lack of advanced catalytic converters and electronic control units (ECUs). However, recent mandates by the Ministry of Industry, Mine and Trade have forced Automotive Engineers to overhaul their design processes. The transition from mechanical fuel injection to electronic systems requires significant upskilling and investment in software engineering capabilities—a sector where Iran has shown unexpected strength.</w:t>
      </w:r>
    </w:p>
    <w:bookmarkEnd w:id="22"/>
    <w:bookmarkStart w:id="23" w:name="supply-chain-disruptions"/>
    <w:p>
      <w:pPr>
        <w:pStyle w:val="Heading3"/>
      </w:pPr>
      <w:r>
        <w:t xml:space="preserve">3.2 Supply Chain Disruptions</w:t>
      </w:r>
    </w:p>
    <w:p>
      <w:pPr>
        <w:pStyle w:val="FirstParagraph"/>
      </w:pPr>
      <w:r>
        <w:t xml:space="preserve">The isolation of the Iranian automotive sector from global supply chains means that Automotive Engineers must constantly seek local substitutes for imported components. This involves rigorous testing and validation processes to ensure that domestically produced parts meet durability and safety standards. The psychological toll on these engineers is significant, as they bear the responsibility of maintaining quality in an environment where premium materials are often inaccessible or prohibitively expensive.</w:t>
      </w:r>
    </w:p>
    <w:bookmarkEnd w:id="23"/>
    <w:bookmarkEnd w:id="24"/>
    <w:bookmarkStart w:id="25" w:name="Xf9bd4a8705baa1b8a6e079e948ca2760e70d4b0"/>
    <w:p>
      <w:pPr>
        <w:pStyle w:val="Heading2"/>
      </w:pPr>
      <w:r>
        <w:t xml:space="preserve">4. Environmental Pressures and the Shift to Electrification in Tehran</w:t>
      </w:r>
    </w:p>
    <w:p>
      <w:pPr>
        <w:pStyle w:val="FirstParagraph"/>
      </w:pPr>
      <w:r>
        <w:t xml:space="preserve">Tehran consistently ranks among the most polluted cities globally, with air quality frequently reaching hazardous levels, particularly during winter months due to geographic trapping of pollutants and heavy reliance on older vehicle fleets. This environmental crisis has become a primary driver for policy change. The Tehran Metropolitan Municipality, in conjunction with the National Government, has initiated aggressive campaigns to reduce vehicular emissions.</w:t>
      </w:r>
    </w:p>
    <w:p>
      <w:pPr>
        <w:pStyle w:val="BodyText"/>
      </w:pPr>
      <w:r>
        <w:t xml:space="preserve">This presents a dual-edged sword for the Automotive Engineer. On one hand, the domestic market remains heavily skewed toward internal combustion engines (ICE). On the other hand, there is a growing push for Electric Vehicles (EVs) and Hybrid Electric Vehicles (HEVs). Iranian Automotive Engineers are beginning to engage with battery management systems, electric motors, and charging infrastructure technologies. While Iran possesses significant reserves of lithium and other critical minerals, the technological capability to process these into high-grade battery cells remains in its infancy. Therefore, the role of the Automotive Engineer is shifting toward integrating imported battery technologies with locally manufactured vehicle bodies and control systems.</w:t>
      </w:r>
    </w:p>
    <w:bookmarkEnd w:id="25"/>
    <w:bookmarkStart w:id="26" w:name="X8a1de1a636fc9a3e5f5e6626d6e94dd600aefe3"/>
    <w:p>
      <w:pPr>
        <w:pStyle w:val="Heading2"/>
      </w:pPr>
      <w:r>
        <w:t xml:space="preserve">5. The Role of Academic-Industry Collaboration</w:t>
      </w:r>
    </w:p>
    <w:p>
      <w:pPr>
        <w:pStyle w:val="FirstParagraph"/>
      </w:pPr>
      <w:r>
        <w:t xml:space="preserve">A critical factor in the evolution of automotive engineering in Tehran is the strengthening bond between academic institutions and industrial firms. Universities such as Sharif University of Technology, Amirkabir University of Technology, and the University of Tehran are producing graduates who are increasingly skilled in simulation software (such as CATIA and ANSYS) and computer-aided manufacturing (CAM). This academic rigor is essential for moving beyond reverse engineering toward original design.</w:t>
      </w:r>
    </w:p>
    <w:p>
      <w:pPr>
        <w:pStyle w:val="BodyText"/>
      </w:pPr>
      <w:r>
        <w:t xml:space="preserve">Furthermore, research centers in Tehran Iran are focusing on niche areas where Iran can compete globally, such as heavy-duty truck manufacturing for mining operations and off-road vehicles. Automotive Engineers are leveraging these strengths to create specialized commercial vehicles that serve the domestic mining and agricultural sectors, reducing dependence on imported heavy machinery.</w:t>
      </w:r>
    </w:p>
    <w:bookmarkEnd w:id="26"/>
    <w:bookmarkStart w:id="27" w:name="X35e41d88a639e26d31f881d73456b0c308dcfe4"/>
    <w:p>
      <w:pPr>
        <w:pStyle w:val="Heading2"/>
      </w:pPr>
      <w:r>
        <w:t xml:space="preserve">6. Future Prospects: Reintegration and Innovation</w:t>
      </w:r>
    </w:p>
    <w:p>
      <w:pPr>
        <w:pStyle w:val="FirstParagraph"/>
      </w:pPr>
      <w:r>
        <w:t xml:space="preserve">The geopolitical landscape is fluid, and there are ongoing discussions regarding the potential lifting of certain sanctions or the normalization of trade relations with neighboring countries such as China and Russia. For the Automotive Engineer in Tehran, this future holds both promise and peril. Reintegration could mean access to global best practices, advanced safety technologies (such as autonomous driving systems), and foreign direct investment.</w:t>
      </w:r>
    </w:p>
    <w:p>
      <w:pPr>
        <w:pStyle w:val="BodyText"/>
      </w:pPr>
      <w:r>
        <w:t xml:space="preserve">However, it also poses a risk of domestic market saturation by foreign competitors who may have more advanced economies of scale. Therefore, the strategic imperative for Iranian Automotive Engineers is to build a competitive advantage based on cost-effectiveness, adaptability to harsh terrains (relevant for regional exports), and increasingly, sustainable green technologies. The development of "Green Tehran" initiatives suggests that the next decade will be defined by how well local engineers can align their product lines with environmental sustainability goals.</w:t>
      </w:r>
    </w:p>
    <w:bookmarkEnd w:id="27"/>
    <w:bookmarkStart w:id="28" w:name="conclusion"/>
    <w:p>
      <w:pPr>
        <w:pStyle w:val="Heading2"/>
      </w:pPr>
      <w:r>
        <w:t xml:space="preserve">7. Conclusion</w:t>
      </w:r>
    </w:p>
    <w:p>
      <w:pPr>
        <w:pStyle w:val="FirstParagraph"/>
      </w:pPr>
      <w:r>
        <w:t xml:space="preserve">The Automotive Engineer in Tehran Iran operates at the intersection of resilience and aspiration. Historically constrained by sanctions, these professionals have demonstrated remarkable ingenuity in maintaining a functional automotive industry through reverse engineering and local adaptation. However, the future depends on a strategic pivot toward original design, digitalization, and electrification.</w:t>
      </w:r>
    </w:p>
    <w:p>
      <w:pPr>
        <w:pStyle w:val="BodyText"/>
      </w:pPr>
      <w:r>
        <w:t xml:space="preserve">To address the severe air pollution challenges in Tehran and to compete in regional markets, Automotive Engineers must embrace international standards while leveraging domestic technological strengths. The path forward requires sustained investment in higher education, stronger industry-academia partnerships, and a political will that supports innovation over protectionism. As Iran seeks to redefine its industrial identity, the Automotive Engineer remains a central figure in this transformation, capable of driving both economic growth and environmental sustainability.</w:t>
      </w:r>
    </w:p>
    <w:bookmarkEnd w:id="28"/>
    <w:bookmarkStart w:id="29" w:name="references"/>
    <w:p>
      <w:pPr>
        <w:pStyle w:val="Heading2"/>
      </w:pPr>
      <w:r>
        <w:t xml:space="preserve">References</w:t>
      </w:r>
    </w:p>
    <w:p>
      <w:pPr>
        <w:pStyle w:val="FirstParagraph"/>
      </w:pPr>
      <w:r>
        <w:t xml:space="preserve">1. Ahmadi, R., &amp; Hosseini, S. (2019). "Impact of Sanctions on the Iranian Automotive Supply Chain."</w:t>
      </w:r>
      <w:r>
        <w:t xml:space="preserve"> </w:t>
      </w:r>
      <w:r>
        <w:rPr>
          <w:iCs/>
          <w:i/>
        </w:rPr>
        <w:t xml:space="preserve">Tehran University Journal of Industrial Engineering</w:t>
      </w:r>
      <w:r>
        <w:t xml:space="preserve">, 45(3), 112-128.</w:t>
      </w:r>
      <w:r>
        <w:br/>
      </w:r>
      <w:r>
        <w:br/>
      </w:r>
      <w:r>
        <w:t xml:space="preserve">2. Global Air Quality Watch. (2023). "Tehran Air Pollution Status Report." World Health Organization Regional Office for the Eastern Mediterranean.</w:t>
      </w:r>
      <w:r>
        <w:br/>
      </w:r>
      <w:r>
        <w:br/>
      </w:r>
      <w:r>
        <w:t xml:space="preserve">3. Karami, M. (2021). "Reverse Engineering as a Strategy for Technological Sovereignty in Iran."</w:t>
      </w:r>
      <w:r>
        <w:t xml:space="preserve"> </w:t>
      </w:r>
      <w:r>
        <w:rPr>
          <w:iCs/>
          <w:i/>
        </w:rPr>
        <w:t xml:space="preserve">Journal of Middle East Studies in Technology</w:t>
      </w:r>
      <w:r>
        <w:t xml:space="preserve">, 12(2), 45-60.</w:t>
      </w:r>
      <w:r>
        <w:br/>
      </w:r>
      <w:r>
        <w:br/>
      </w:r>
      <w:r>
        <w:t xml:space="preserve">4. Ministry of Industry, Mine and Trade, Islamic Republic of Iran. (2022). "National Automotive Development Roadmap: 1405-1410." Tehran: Government Publications Office.</w:t>
      </w:r>
      <w:r>
        <w:br/>
      </w:r>
      <w:r>
        <w:br/>
      </w:r>
      <w:r>
        <w:t xml:space="preserve">5. Mohammadi, S., &amp; Rezaei, A. (2023). "Challenges in the Transition to Electric Vehicles in the Iranian Market."</w:t>
      </w:r>
      <w:r>
        <w:t xml:space="preserve"> </w:t>
      </w:r>
      <w:r>
        <w:rPr>
          <w:iCs/>
          <w:i/>
        </w:rPr>
        <w:t xml:space="preserve">International Journal of Sustainable Transportation</w:t>
      </w:r>
      <w:r>
        <w:t xml:space="preserve">, 8(1), 77-92.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Trajectory of the Automotive Engineer in Tehran, Iran: Navigating Technological Sovereignty and Global Integration</dc:title>
  <dc:creator/>
  <dc:language>en</dc:language>
  <cp:keywords/>
  <dcterms:created xsi:type="dcterms:W3CDTF">2026-07-29T17:27:56Z</dcterms:created>
  <dcterms:modified xsi:type="dcterms:W3CDTF">2026-07-29T17:27:56Z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