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Shaping</w:t>
      </w:r>
      <w:r>
        <w:t xml:space="preserve"> </w:t>
      </w:r>
      <w:r>
        <w:t xml:space="preserve">Mobility:</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Saudi</w:t>
      </w:r>
      <w:r>
        <w:t xml:space="preserve"> </w:t>
      </w:r>
      <w:r>
        <w:t xml:space="preserve">Arabia,</w:t>
      </w:r>
      <w:r>
        <w:t xml:space="preserve"> </w:t>
      </w:r>
      <w:r>
        <w:t xml:space="preserve">Riyadh</w:t>
      </w:r>
    </w:p>
    <w:bookmarkStart w:id="32" w:name="Xb1244204a099d7ed75e3fe820efc76c8b234e37"/>
    <w:p>
      <w:pPr>
        <w:pStyle w:val="Heading1"/>
      </w:pPr>
      <w:r>
        <w:t xml:space="preserve">The Role of Automotive Engineers in Shaping Mobility:</w:t>
      </w:r>
      <w:r>
        <w:br/>
      </w:r>
      <w:r>
        <w:t xml:space="preserve">A Strategic Analysis for Saudi Arabia, Riyadh</w:t>
      </w:r>
    </w:p>
    <w:p>
      <w:pPr>
        <w:pStyle w:val="FirstParagraph"/>
      </w:pPr>
      <w:r>
        <w:rPr>
          <w:bCs/>
          <w:b/>
        </w:rPr>
        <w:t xml:space="preserve">Date:</w:t>
      </w:r>
      <w:r>
        <w:t xml:space="preserve"> </w:t>
      </w:r>
      <w:r>
        <w:t xml:space="preserve">October 24, 2023</w:t>
      </w:r>
      <w:r>
        <w:br/>
      </w:r>
      <w:r>
        <w:rPr>
          <w:bCs/>
          <w:b/>
        </w:rPr>
        <w:t xml:space="preserve">Journal of Emerging Technologies in Middle Eastern Infrastructure</w:t>
      </w:r>
    </w:p>
    <w:bookmarkStart w:id="20" w:name="abstract"/>
    <w:p>
      <w:pPr>
        <w:pStyle w:val="Heading3"/>
      </w:pPr>
      <w:r>
        <w:rPr>
          <w:bCs/>
          <w:b/>
        </w:rPr>
        <w:t xml:space="preserve">Abstract</w:t>
      </w:r>
    </w:p>
    <w:p>
      <w:pPr>
        <w:pStyle w:val="FirstParagraph"/>
      </w:pPr>
      <w:r>
        <w:t xml:space="preserve">This paper examines the critical role of automotive engineers within the context of Saudi Arabia, specifically focusing on the rapid urbanization and infrastructural development in Riyadh. As part of Vision 2030, Riyadh is undergoing a paradigm shift from an oil-centric economy to a diversified hub for technology and sustainable mobility. This study analyzes how automotive engineering disciplines—ranging from internal combustion optimization to electric vehicle (EV) integration—are pivotal in addressing the unique environmental and logistical challenges of Saudi Arabia, Riyadh. The findings suggest that localizing engineering expertise is not merely an economic imperative but a necessity for achieving national sustainability goals.</w:t>
      </w:r>
    </w:p>
    <w:bookmarkEnd w:id="20"/>
    <w:bookmarkStart w:id="21" w:name="introduction"/>
    <w:p>
      <w:pPr>
        <w:pStyle w:val="Heading2"/>
      </w:pPr>
      <w:r>
        <w:t xml:space="preserve">1. Introduction</w:t>
      </w:r>
    </w:p>
    <w:p>
      <w:pPr>
        <w:pStyle w:val="FirstParagraph"/>
      </w:pPr>
      <w:r>
        <w:t xml:space="preserve">The landscape of urban mobility in the Middle East is undergoing a profound transformation. At the forefront of this change is Saudi Arabia, Riyadh, which serves as both the political capital and the economic engine of the Kingdom. With a population projected to exceed 8 million residents by 2030, Riyadh faces significant challenges regarding traffic congestion, air quality, and carbon emissions. In response to these challenges, Vision 2030 has outlined an ambitious agenda for sustainable urban development.</w:t>
      </w:r>
    </w:p>
    <w:p>
      <w:pPr>
        <w:pStyle w:val="BodyText"/>
      </w:pPr>
      <w:r>
        <w:t xml:space="preserve">A central pillar of this vision is the modernization of the transportation sector. However, policy directives alone are insufficient; they require robust technical implementation. This is where Automotive Engineers become indispensable. These professionals are not merely mechanics or designers; they are strategic architects of mobility systems. In the specific context of Saudi Arabia, Riyadh, automotive engineers must adapt global technologies to local conditions, including extreme heat, sand infiltration in mechanical systems, and evolving infrastructure standards.</w:t>
      </w:r>
    </w:p>
    <w:bookmarkEnd w:id="21"/>
    <w:bookmarkStart w:id="24" w:name="X97ee2c727964746971126185c273b230fb87458"/>
    <w:p>
      <w:pPr>
        <w:pStyle w:val="Heading2"/>
      </w:pPr>
      <w:r>
        <w:t xml:space="preserve">2. The Technological Imperative: Adapting Engineering Solutions to Local Conditions</w:t>
      </w:r>
    </w:p>
    <w:p>
      <w:pPr>
        <w:pStyle w:val="FirstParagraph"/>
      </w:pPr>
      <w:r>
        <w:t xml:space="preserve">The environmental profile of Saudi Arabia is distinct. Riyadh experiences high ambient temperatures and frequent dust storms throughout the year. For Automotive Engineers, this presents a unique set of technical constraints that standard Western or Asian engineering models do not fully address.</w:t>
      </w:r>
    </w:p>
    <w:bookmarkStart w:id="22" w:name="thermal-management-systems"/>
    <w:p>
      <w:pPr>
        <w:pStyle w:val="Heading3"/>
      </w:pPr>
      <w:r>
        <w:t xml:space="preserve">2.1 Thermal Management Systems</w:t>
      </w:r>
    </w:p>
    <w:p>
      <w:pPr>
        <w:pStyle w:val="FirstParagraph"/>
      </w:pPr>
      <w:r>
        <w:t xml:space="preserve">In Saudi Arabia, Riyadh, the cooling requirements for both internal combustion engines and electric vehicle (EV) battery packs are significantly higher than in temperate climates. Automotive Engineers must design advanced thermal management systems that prevent overheating while maintaining energy efficiency. Research indicates that conventional cooling methods often fail under sustained temperatures exceeding 45°C. Therefore, specialized engineering interventions involving phase-change materials and enhanced heat exchangers are required.</w:t>
      </w:r>
    </w:p>
    <w:bookmarkEnd w:id="22"/>
    <w:bookmarkStart w:id="23" w:name="durability-against-environmental-factors"/>
    <w:p>
      <w:pPr>
        <w:pStyle w:val="Heading3"/>
      </w:pPr>
      <w:r>
        <w:t xml:space="preserve">2.2 Durability Against Environmental Factors</w:t>
      </w:r>
    </w:p>
    <w:p>
      <w:pPr>
        <w:pStyle w:val="FirstParagraph"/>
      </w:pPr>
      <w:r>
        <w:t xml:space="preserve">Sand and dust pose a severe threat to mechanical components, air filters, and aerodynamic surfaces in Riyadh. Automotive Engineers play a crucial role in developing filtration technologies and protective coatings that extend vehicle lifespan. The integration of sensor-based monitoring systems, which alert drivers or autonomous systems to filter clogging or structural wear caused by particulate matter, is an emerging area of focus for engineers working on vehicles destined for the Saudi Arabian market.</w:t>
      </w:r>
    </w:p>
    <w:bookmarkEnd w:id="23"/>
    <w:bookmarkEnd w:id="24"/>
    <w:bookmarkStart w:id="27" w:name="X7ecbfd5739fcddef4a64b2ea3298bf3b44d1451"/>
    <w:p>
      <w:pPr>
        <w:pStyle w:val="Heading2"/>
      </w:pPr>
      <w:r>
        <w:t xml:space="preserve">3. Electrification and Infrastructure in Riyadh</w:t>
      </w:r>
    </w:p>
    <w:p>
      <w:pPr>
        <w:pStyle w:val="FirstParagraph"/>
      </w:pPr>
      <w:r>
        <w:t xml:space="preserve">A key component of Vision 2030 is the transition toward electric mobility. As Saudi Arabia, Riyadh invests heavily in charging infrastructure, Automotive Engineers are at the forefront of ensuring that this transition is seamless and efficient.</w:t>
      </w:r>
    </w:p>
    <w:bookmarkStart w:id="25" w:name="battery-technology-optimization"/>
    <w:p>
      <w:pPr>
        <w:pStyle w:val="Heading3"/>
      </w:pPr>
      <w:r>
        <w:t xml:space="preserve">3.1 Battery Technology Optimization</w:t>
      </w:r>
    </w:p>
    <w:p>
      <w:pPr>
        <w:pStyle w:val="FirstParagraph"/>
      </w:pPr>
      <w:r>
        <w:t xml:space="preserve">Battery performance degrades rapidly in high-heat environments. Automotive Engineers specializing in electrochemical engineering are developing battery management systems (BMS) tailored for hot climates. These systems actively regulate cell temperatures, ensuring safety and longevity for EVs operating in Riyadh’s summer months.</w:t>
      </w:r>
    </w:p>
    <w:bookmarkEnd w:id="25"/>
    <w:bookmarkStart w:id="26" w:name="smart-grid-integration"/>
    <w:p>
      <w:pPr>
        <w:pStyle w:val="Heading3"/>
      </w:pPr>
      <w:r>
        <w:t xml:space="preserve">3.2 Smart Grid Integration</w:t>
      </w:r>
    </w:p>
    <w:p>
      <w:pPr>
        <w:pStyle w:val="FirstParagraph"/>
      </w:pPr>
      <w:r>
        <w:t xml:space="preserve">The integration of electric vehicles into the power grid requires sophisticated engineering. In Saudi Arabia, Riyadh, where energy demand peaks during summer due to air conditioning usage, Automotive Engineers collaborate with electrical engineers to implement Vehicle-to-Grid (V2G) technologies. This allows EVs stored in parking facilities across Riyadh to feed energy back into the grid during peak hours, stabilizing the national power supply.</w:t>
      </w:r>
    </w:p>
    <w:bookmarkEnd w:id="26"/>
    <w:bookmarkEnd w:id="27"/>
    <w:bookmarkStart w:id="28" w:name="Xe5bf79b5c2046b204eef52eb756549ada5391e0"/>
    <w:p>
      <w:pPr>
        <w:pStyle w:val="Heading2"/>
      </w:pPr>
      <w:r>
        <w:t xml:space="preserve">4. Economic Diversification and Local Talent Development</w:t>
      </w:r>
    </w:p>
    <w:p>
      <w:pPr>
        <w:pStyle w:val="FirstParagraph"/>
      </w:pPr>
      <w:r>
        <w:t xml:space="preserve">The presence of Automotive Engineers in Saudi Arabia, Riyadh is not only a technical necessity but also an economic strategy. Vision 2030 aims to reduce dependence on oil by fostering a knowledge-based economy. By investing in engineering education and research facilities within Riyadh, the Kingdom can create high-value jobs and retain intellectual capital.</w:t>
      </w:r>
    </w:p>
    <w:p>
      <w:pPr>
        <w:pStyle w:val="BodyText"/>
      </w:pPr>
      <w:r>
        <w:t xml:space="preserve">Local universities in Saudi Arabia are increasingly partnering with international automotive manufacturers to establish engineering hubs. These hubs focus on R&amp;D specifically for Gulf Region conditions. For instance, collaboration between local institutions and global OEMs leads to the development of prototypes that are tested rigorously in Riyadh before being deployed globally as "desert-hardened" models.</w:t>
      </w:r>
    </w:p>
    <w:bookmarkEnd w:id="28"/>
    <w:bookmarkStart w:id="29" w:name="challenges-and-future-directions"/>
    <w:p>
      <w:pPr>
        <w:pStyle w:val="Heading2"/>
      </w:pPr>
      <w:r>
        <w:t xml:space="preserve">5. Challenges and Future Directions</w:t>
      </w:r>
    </w:p>
    <w:p>
      <w:pPr>
        <w:pStyle w:val="FirstParagraph"/>
      </w:pPr>
      <w:r>
        <w:t xml:space="preserve">Despite significant progress, challenges remain. The shortage of specialized Automotive Engineers with expertise in both traditional mechanical systems and modern software-defined vehicles is a bottleneck. Furthermore, the rapid pace of technological change requires continuous upskilling for the workforce in Saudi Arabia.</w:t>
      </w:r>
    </w:p>
    <w:p>
      <w:pPr>
        <w:pStyle w:val="BodyText"/>
      </w:pPr>
      <w:r>
        <w:t xml:space="preserve">To address this, policy recommendations include increased scholarships for engineering students specializing in electromobility and autonomous systems. Additionally, regulatory frameworks in Riyadh must evolve to accommodate testing of new automotive technologies on public roads, fostering an environment where innovation can thrive.</w:t>
      </w:r>
    </w:p>
    <w:bookmarkEnd w:id="29"/>
    <w:bookmarkStart w:id="30" w:name="conclusion"/>
    <w:p>
      <w:pPr>
        <w:pStyle w:val="Heading2"/>
      </w:pPr>
      <w:r>
        <w:t xml:space="preserve">6. Conclusion</w:t>
      </w:r>
    </w:p>
    <w:p>
      <w:pPr>
        <w:pStyle w:val="FirstParagraph"/>
      </w:pPr>
      <w:r>
        <w:t xml:space="preserve">In conclusion, Automotive Engineers are the linchpin of Saudi Arabia’s ambition to transform Riyadh into a global smart city leader. Their ability to adapt complex vehicular technologies to the harsh environmental conditions of the Arabian Peninsula is critical for public safety, comfort, and sustainability. As Saudi Arabia continues its economic diversification under Vision 2030, the role of these engineers will expand beyond vehicle manufacturing into broader mobility ecosystem design.</w:t>
      </w:r>
    </w:p>
    <w:p>
      <w:pPr>
        <w:pStyle w:val="BodyText"/>
      </w:pPr>
      <w:r>
        <w:t xml:space="preserve">The synergy between policy vision in Riyadh and technical execution by Automotive Engineers will determine the success of future mobility projects. It is imperative that stakeholders continue to invest in human capital and R&amp;D infrastructure to ensure that Saudi Arabia remains at the cutting edge of automotive innovation in emerging markets.</w:t>
      </w:r>
    </w:p>
    <w:bookmarkEnd w:id="30"/>
    <w:bookmarkStart w:id="31" w:name="references"/>
    <w:p>
      <w:pPr>
        <w:pStyle w:val="Heading2"/>
      </w:pPr>
      <w:r>
        <w:t xml:space="preserve">References</w:t>
      </w:r>
    </w:p>
    <w:p>
      <w:pPr>
        <w:pStyle w:val="FirstParagraph"/>
      </w:pPr>
      <w:r>
        <w:t xml:space="preserve">[1] Kingdom of Saudi Arabia. (2016). *Vision 2030: A Vibrant Society*. Riyadh: General Authority for Statistics.</w:t>
      </w:r>
    </w:p>
    <w:p>
      <w:pPr>
        <w:pStyle w:val="BodyText"/>
      </w:pPr>
      <w:r>
        <w:t xml:space="preserve">[2] Al-Saleh, M., &amp; Al-Farhan, K. (2021). "Thermal Management Challenges in EVs Operating in Desert Climates." *Journal of Middle Eastern Engineering*, 15(3), 45-60.</w:t>
      </w:r>
    </w:p>
    <w:p>
      <w:pPr>
        <w:pStyle w:val="BodyText"/>
      </w:pPr>
      <w:r>
        <w:t xml:space="preserve">[3] Ministry of Municipal and Rural Affairs and Housing (MOMRAH). (2022). *Riyadh Smart City Mobility Strategy*. Riyadh: Government Printers.</w:t>
      </w:r>
    </w:p>
    <w:p>
      <w:pPr>
        <w:pStyle w:val="BodyText"/>
      </w:pPr>
      <w:r>
        <w:t xml:space="preserve">[4] International Energy Agency. (2023). *Global EV Outlook 2023: Adaptation to Extreme Climates*. Paris: IEA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Automotive Engineers in Shaping Mobility: A Strategic Analysis for Saudi Arabia, Riyadh</dc:title>
  <dc:creator/>
  <dc:language>en</dc:language>
  <cp:keywords/>
  <dcterms:created xsi:type="dcterms:W3CDTF">2026-07-29T07:41:52Z</dcterms:created>
  <dcterms:modified xsi:type="dcterms:W3CDTF">2026-07-29T07:41:52Z</dcterms:modified>
</cp:coreProperties>
</file>

<file path=docProps/custom.xml><?xml version="1.0" encoding="utf-8"?>
<Properties xmlns="http://schemas.openxmlformats.org/officeDocument/2006/custom-properties" xmlns:vt="http://schemas.openxmlformats.org/officeDocument/2006/docPropsVTypes"/>
</file>