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Automotive</w:t>
      </w:r>
      <w:r>
        <w:t xml:space="preserve"> </w:t>
      </w:r>
      <w:r>
        <w:t xml:space="preserve">Engineering</w:t>
      </w:r>
      <w:r>
        <w:t xml:space="preserve"> </w:t>
      </w:r>
      <w:r>
        <w:t xml:space="preserve">in</w:t>
      </w:r>
      <w:r>
        <w:t xml:space="preserve"> </w:t>
      </w:r>
      <w:r>
        <w:t xml:space="preserve">Spain,</w:t>
      </w:r>
      <w:r>
        <w:t xml:space="preserve"> </w:t>
      </w:r>
      <w:r>
        <w:t xml:space="preserve">Barcelona:</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32" w:name="X8cfbdc7c366568652bda655ddfbf6c858fe7803"/>
    <w:p>
      <w:pPr>
        <w:pStyle w:val="Heading1"/>
      </w:pPr>
      <w:r>
        <w:t xml:space="preserve">The Evolution and Strategic Importance of Automotive Engineering in Spain, Barcelona</w:t>
      </w:r>
    </w:p>
    <w:p>
      <w:pPr>
        <w:pStyle w:val="FirstParagraph"/>
      </w:pPr>
      <w:r>
        <w:rPr>
          <w:bCs/>
          <w:b/>
        </w:rPr>
        <w:t xml:space="preserve">Juan Carlos Pérez-López, Ph.D.</w:t>
      </w:r>
      <w:r>
        <w:br/>
      </w:r>
      <w:r>
        <w:t xml:space="preserve">Institute of Advanced Mobility Systems</w:t>
      </w:r>
      <w:r>
        <w:br/>
      </w:r>
      <w:r>
        <w:t xml:space="preserve">Catalonia, Spain</w:t>
      </w:r>
    </w:p>
    <w:p>
      <w:pPr>
        <w:pStyle w:val="BodyText"/>
      </w:pPr>
      <w:r>
        <w:t xml:space="preserve">Date: October 24, 2023</w:t>
      </w:r>
    </w:p>
    <w:bookmarkStart w:id="20" w:name="abstract"/>
    <w:p>
      <w:pPr>
        <w:pStyle w:val="Heading3"/>
      </w:pPr>
      <w:r>
        <w:t xml:space="preserve">Abstract</w:t>
      </w:r>
    </w:p>
    <w:p>
      <w:pPr>
        <w:pStyle w:val="FirstParagraph"/>
      </w:pPr>
      <w:r>
        <w:t xml:space="preserve">This article examines the critical role of Automotive Engineering within the industrial landscape of Spain, with a specific focus on Barcelona as a pivotal hub for innovation, manufacturing, and research. Historically rooted in traditional combustion engine technology, the region has undergone a profound transformation driven by electrification, autonomous driving technologies, and sustainable mobility solutions. This paper analyzes the socio-economic impact of this transition on the local workforce and educational institutions in Barcelona. Furthermore, it explores how Spanish regulatory frameworks collaborate with European Union directives to foster an environment conducive to advanced Automotive Engineering practices. The study concludes that Barcelona is not merely a manufacturing site but a conceptual center for the future of mobility in Southern Europe.</w:t>
      </w:r>
    </w:p>
    <w:bookmarkEnd w:id="20"/>
    <w:bookmarkStart w:id="21" w:name="introduction"/>
    <w:p>
      <w:pPr>
        <w:pStyle w:val="Heading2"/>
      </w:pPr>
      <w:r>
        <w:t xml:space="preserve">1. Introduction</w:t>
      </w:r>
    </w:p>
    <w:p>
      <w:pPr>
        <w:pStyle w:val="FirstParagraph"/>
      </w:pPr>
      <w:r>
        <w:t xml:space="preserve">The automotive industry remains one of the most significant pillars of the Spanish economy, contributing substantially to the Gross Domestic Product (GDP) and providing high-quality employment opportunities. Within this national context, Barcelona stands out as a beacon of industrial heritage intertwined with futuristic technological aspirations. As an</w:t>
      </w:r>
      <w:r>
        <w:t xml:space="preserve"> </w:t>
      </w:r>
      <w:r>
        <w:rPr>
          <w:bCs/>
          <w:b/>
        </w:rPr>
        <w:t xml:space="preserve">Automotive Engineer</w:t>
      </w:r>
      <w:r>
        <w:t xml:space="preserve">, understanding the specific dynamics of operating in Spain is crucial for navigating both the regulatory complexities and the innovative opportunities present in this region.</w:t>
      </w:r>
    </w:p>
    <w:p>
      <w:pPr>
        <w:pStyle w:val="BodyText"/>
      </w:pPr>
      <w:r>
        <w:t xml:space="preserve">In recent decades, the definition of an</w:t>
      </w:r>
      <w:r>
        <w:t xml:space="preserve"> </w:t>
      </w:r>
      <w:r>
        <w:rPr>
          <w:bCs/>
          <w:b/>
        </w:rPr>
        <w:t xml:space="preserve">Automotive Engineer</w:t>
      </w:r>
      <w:r>
        <w:t xml:space="preserve"> </w:t>
      </w:r>
      <w:r>
        <w:t xml:space="preserve">has expanded beyond mechanical systems to encompass software architecture, artificial intelligence integration, and battery chemistry. This shift is particularly evident in Barcelona, where traditional industrial giants are collaborating with tech startups to redefine vehicle dynamics. The purpose of this article is to delineate these changes, highlighting why Spain and specifically Barcelona have become indispensable nodes in the global automotive supply chain.</w:t>
      </w:r>
    </w:p>
    <w:bookmarkEnd w:id="21"/>
    <w:bookmarkStart w:id="22" w:name="Xe599c6a61d8305a1840ffa940251378f65cf04c"/>
    <w:p>
      <w:pPr>
        <w:pStyle w:val="Heading2"/>
      </w:pPr>
      <w:r>
        <w:t xml:space="preserve">2. Historical Context and Industrial Heritage</w:t>
      </w:r>
    </w:p>
    <w:p>
      <w:pPr>
        <w:pStyle w:val="FirstParagraph"/>
      </w:pPr>
      <w:r>
        <w:t xml:space="preserve">To understand the current state of Automotive Engineering in Spain, one must acknowledge its historical foundations. Catalonia, with Barcelona at its heart, was a pioneer in early 20th-century automobile manufacturing. Companies such as SEAT (now part of the Volkswagen Group) established their presence here due to strategic logistical advantages and a skilled labor pool. This heritage provided the necessary infrastructure for modern engineering practices.</w:t>
      </w:r>
    </w:p>
    <w:p>
      <w:pPr>
        <w:pStyle w:val="BodyText"/>
      </w:pPr>
      <w:r>
        <w:t xml:space="preserve">However, the transition from heavy industry to high-tech engineering has not been without challenges. The 21st century demanded a pivot towards sustainability. For an</w:t>
      </w:r>
      <w:r>
        <w:t xml:space="preserve"> </w:t>
      </w:r>
      <w:r>
        <w:rPr>
          <w:bCs/>
          <w:b/>
        </w:rPr>
        <w:t xml:space="preserve">Automotive Engineer</w:t>
      </w:r>
      <w:r>
        <w:t xml:space="preserve"> </w:t>
      </w:r>
      <w:r>
        <w:t xml:space="preserve">working in Spain today, this means balancing legacy manufacturing capabilities with the urgent need for decarbonization. Barcelona’s urban layout and density have also influenced engineering decisions, leading to a focus on compact electric vehicles (EVs) and shared mobility solutions that differ from those developed in North America or East Asia.</w:t>
      </w:r>
    </w:p>
    <w:bookmarkEnd w:id="22"/>
    <w:bookmarkStart w:id="25" w:name="Xda0dc82f654247be788e36e96d3b50b83558b7f"/>
    <w:p>
      <w:pPr>
        <w:pStyle w:val="Heading2"/>
      </w:pPr>
      <w:r>
        <w:t xml:space="preserve">3. The Role of Automotive Engineering in Innovation</w:t>
      </w:r>
    </w:p>
    <w:p>
      <w:pPr>
        <w:pStyle w:val="FirstParagraph"/>
      </w:pPr>
      <w:r>
        <w:t xml:space="preserve">The concept of an</w:t>
      </w:r>
      <w:r>
        <w:t xml:space="preserve"> </w:t>
      </w:r>
      <w:r>
        <w:rPr>
          <w:bCs/>
          <w:b/>
        </w:rPr>
        <w:t xml:space="preserve">Automotive Engineer</w:t>
      </w:r>
      <w:r>
        <w:t xml:space="preserve"> </w:t>
      </w:r>
      <w:r>
        <w:t xml:space="preserve">[Note: ensuring correct terminology] is central to the innovation ecosystem in Barcelona. The city hosts several key research centers, including the Barcelona Supercomputing Center and various facilities within the Universitat Politècnica de Catalunya (UPC). These institutions collaborate closely with industry leaders like Seat, Renault, and multinational suppliers such as Bosch and Magna.</w:t>
      </w:r>
    </w:p>
    <w:bookmarkStart w:id="23" w:name="electrification-and-battery-technology"/>
    <w:p>
      <w:pPr>
        <w:pStyle w:val="Heading3"/>
      </w:pPr>
      <w:r>
        <w:t xml:space="preserve">3.1 Electrification and Battery Technology</w:t>
      </w:r>
    </w:p>
    <w:p>
      <w:pPr>
        <w:pStyle w:val="FirstParagraph"/>
      </w:pPr>
      <w:r>
        <w:t xml:space="preserve">A primary focus for Automotive Engineers in Spain is the advancement of electrification. With major investments in gigafactories planned throughout the Iberian Peninsula, Barcelona serves as a logistical and engineering headquarters for battery development. Engineers here are tasked with optimizing energy density, thermal management systems, and recycling processes. The proximity to raw material import ports via the Port of Barcelona accelerates this developmental cycle.</w:t>
      </w:r>
    </w:p>
    <w:bookmarkEnd w:id="23"/>
    <w:bookmarkStart w:id="24" w:name="autonomous-driving-and-smart-cities"/>
    <w:p>
      <w:pPr>
        <w:pStyle w:val="Heading3"/>
      </w:pPr>
      <w:r>
        <w:t xml:space="preserve">3.2 Autonomous Driving and Smart Cities</w:t>
      </w:r>
    </w:p>
    <w:p>
      <w:pPr>
        <w:pStyle w:val="FirstParagraph"/>
      </w:pPr>
      <w:r>
        <w:t xml:space="preserve">Besides electrification, Barcelona is renowned for its "Superblocks" (Superilles) model, a urban planning strategy that restricts car traffic in certain zones to prioritize pedestrians and cyclists. This real-world laboratory allows Automotive Engineers to test autonomous driving algorithms in complex urban environments. The data collected from these tests informs global standards for Level 4 and Level 5 autonomy. Consequently, the</w:t>
      </w:r>
      <w:r>
        <w:t xml:space="preserve"> </w:t>
      </w:r>
      <w:r>
        <w:rPr>
          <w:bCs/>
          <w:b/>
        </w:rPr>
        <w:t xml:space="preserve">Automotive Engineer</w:t>
      </w:r>
      <w:r>
        <w:t xml:space="preserve"> </w:t>
      </w:r>
      <w:r>
        <w:t xml:space="preserve">in Barcelona is not only designing vehicles but also contributing to smart city infrastructure integration.</w:t>
      </w:r>
    </w:p>
    <w:bookmarkEnd w:id="24"/>
    <w:bookmarkEnd w:id="25"/>
    <w:bookmarkStart w:id="26" w:name="educational-frameworks-and-human-capital"/>
    <w:p>
      <w:pPr>
        <w:pStyle w:val="Heading2"/>
      </w:pPr>
      <w:r>
        <w:t xml:space="preserve">4. Educational Frameworks and Human Capital</w:t>
      </w:r>
    </w:p>
    <w:p>
      <w:pPr>
        <w:pStyle w:val="FirstParagraph"/>
      </w:pPr>
      <w:r>
        <w:t xml:space="preserve">The sustainability of the automotive sector in Spain relies heavily on education. Universities in Barcelona offer specialized degrees in Automotive Engineering, blending mechanical engineering with computer science and data analytics. These programs are designed to produce graduates who are proficient not just in chassis design but also in embedded systems and user experience (UX) for electric vehicles.</w:t>
      </w:r>
    </w:p>
    <w:p>
      <w:pPr>
        <w:pStyle w:val="BodyText"/>
      </w:pPr>
      <w:r>
        <w:t xml:space="preserve">The collaboration between academia and industry is formalized through internship programs and joint research projects. This ensures that the skills taught in classrooms match the evolving needs of employers. For a practicing</w:t>
      </w:r>
      <w:r>
        <w:t xml:space="preserve"> </w:t>
      </w:r>
      <w:r>
        <w:rPr>
          <w:bCs/>
          <w:b/>
        </w:rPr>
        <w:t xml:space="preserve">Automotive Engineer</w:t>
      </w:r>
      <w:r>
        <w:t xml:space="preserve">, continuous professional development is essential, often facilitated by local engineering associations such as the Col·legi d'Enginyers Industrials de Catalunya (CIC).</w:t>
      </w:r>
    </w:p>
    <w:bookmarkEnd w:id="26"/>
    <w:bookmarkStart w:id="27" w:name="X4b32c10bcad6b7789ada1720a7b66a809a551ca"/>
    <w:p>
      <w:pPr>
        <w:pStyle w:val="Heading2"/>
      </w:pPr>
      <w:r>
        <w:t xml:space="preserve">5. Regulatory Landscape and Sustainability Goals</w:t>
      </w:r>
    </w:p>
    <w:p>
      <w:pPr>
        <w:pStyle w:val="FirstParagraph"/>
      </w:pPr>
      <w:r>
        <w:t xml:space="preserve">Navigating the regulatory environment is a critical competency for any professional in this field. In Spain, Automotive Engineers must adhere to strict environmental regulations driven by both national laws and European Union mandates, such as the Euro 7 emission standards and the ban on new internal combustion engine sales by 2035.</w:t>
      </w:r>
    </w:p>
    <w:p>
      <w:pPr>
        <w:pStyle w:val="BodyText"/>
      </w:pPr>
      <w:r>
        <w:t xml:space="preserve">Barcelona has taken additional local measures to promote sustainable mobility, including low-emission zones (ZBE). These regulations directly impact engineering decisions regarding vehicle range, charging infrastructure compatibility, and material sustainability. Engineers must ensure that their designs comply with these stringent requirements while maintaining performance and cost-effectiveness. This regulatory pressure acts as a catalyst for innovation rather than merely a constraint.</w:t>
      </w:r>
    </w:p>
    <w:bookmarkEnd w:id="27"/>
    <w:bookmarkStart w:id="28" w:name="X238ebf8c5dc2259e83b7857ff5b88acebcb898f"/>
    <w:p>
      <w:pPr>
        <w:pStyle w:val="Heading2"/>
      </w:pPr>
      <w:r>
        <w:t xml:space="preserve">6. Economic Impact and Global Competitiveness</w:t>
      </w:r>
    </w:p>
    <w:p>
      <w:pPr>
        <w:pStyle w:val="FirstParagraph"/>
      </w:pPr>
      <w:r>
        <w:t xml:space="preserve">The automotive sector employs thousands of people in the Catalonia region, making it vital to the local economy. The shift towards high-value engineering activities helps retain jobs that might otherwise be outsourced. By focusing on R&amp;D, design, and advanced manufacturing, Spain positions itself as a competitive player in the global market.</w:t>
      </w:r>
    </w:p>
    <w:p>
      <w:pPr>
        <w:pStyle w:val="BodyText"/>
      </w:pPr>
      <w:r>
        <w:t xml:space="preserve">Furthermore, investment incentives provided by the Spanish government for green technology adoption encourage multinational corporations to establish their European engineering hubs in Barcelona. This influx of foreign direct investment (FDI) enhances the technical capabilities of local firms and fosters a culture of knowledge exchange among international</w:t>
      </w:r>
      <w:r>
        <w:t xml:space="preserve"> </w:t>
      </w:r>
      <w:r>
        <w:rPr>
          <w:bCs/>
          <w:b/>
        </w:rPr>
        <w:t xml:space="preserve">Automotive Engineers</w:t>
      </w:r>
      <w:r>
        <w:t xml:space="preserve">.</w:t>
      </w:r>
    </w:p>
    <w:bookmarkEnd w:id="28"/>
    <w:bookmarkStart w:id="29" w:name="challenges-and-future-directions"/>
    <w:p>
      <w:pPr>
        <w:pStyle w:val="Heading2"/>
      </w:pPr>
      <w:r>
        <w:t xml:space="preserve">7. Challenges and Future Directions</w:t>
      </w:r>
    </w:p>
    <w:p>
      <w:pPr>
        <w:pStyle w:val="FirstParagraph"/>
      </w:pPr>
      <w:r>
        <w:t xml:space="preserve">Despite the progress, challenges remain. The shortage of specialized talent in software engineering and data science is a pressing issue. Bridging this gap requires updated curricula in universities and upskilling programs for existing mechanical engineers. Additionally, the reliance on imported raw materials for batteries poses supply chain risks that engineers must mitigate through design-for-recycling initiatives.</w:t>
      </w:r>
    </w:p>
    <w:p>
      <w:pPr>
        <w:pStyle w:val="BodyText"/>
      </w:pPr>
      <w:r>
        <w:t xml:space="preserve">Looking ahead, the integration of Vehicle-to-Grid (V2G) technology represents a new frontier. Automotive Engineers in Barcelona are already experimenting with bidirectional charging systems that allow electric vehicles to stabilize the local power grid. This intersection of automotive and energy engineering highlights the multidisciplinary nature of modern practice.</w:t>
      </w:r>
    </w:p>
    <w:bookmarkEnd w:id="29"/>
    <w:bookmarkStart w:id="30" w:name="conclusion"/>
    <w:p>
      <w:pPr>
        <w:pStyle w:val="Heading2"/>
      </w:pPr>
      <w:r>
        <w:t xml:space="preserve">8. Conclusion</w:t>
      </w:r>
    </w:p>
    <w:p>
      <w:pPr>
        <w:pStyle w:val="FirstParagraph"/>
      </w:pPr>
      <w:r>
        <w:t xml:space="preserve">In conclusion, Spain, and particularly Barcelona, offers a unique environment for Automotive Engineering that combines rich industrial history with cutting-edge innovation. The role of the</w:t>
      </w:r>
      <w:r>
        <w:t xml:space="preserve"> </w:t>
      </w:r>
      <w:r>
        <w:rPr>
          <w:bCs/>
          <w:b/>
        </w:rPr>
        <w:t xml:space="preserve">Automotive Engineer</w:t>
      </w:r>
      <w:r>
        <w:t xml:space="preserve"> </w:t>
      </w:r>
      <w:r>
        <w:t xml:space="preserve">[Note: ensuring correct terminology] has evolved significantly to address the dual challenges of electrification and digitalization. Through robust educational partnerships, supportive regulatory frameworks, and strategic urban planning initiatives like the Superblocks, Barcelona is shaping the future of mobility.</w:t>
      </w:r>
    </w:p>
    <w:p>
      <w:pPr>
        <w:pStyle w:val="BodyText"/>
      </w:pPr>
      <w:r>
        <w:t xml:space="preserve">As global automotive trends continue to shift towards sustainability and autonomy, the expertise developed in this region will remain invaluable. For international stakeholders and local professionals alike, understanding the specific context of Automotive Engineering in Spain is essential for leveraging its full potential. The city stands as a testament to how traditional industrial hubs can successfully reinvent themselves through engineering excellence.</w:t>
      </w:r>
    </w:p>
    <w:bookmarkEnd w:id="30"/>
    <w:bookmarkStart w:id="31" w:name="references"/>
    <w:p>
      <w:pPr>
        <w:pStyle w:val="Heading2"/>
      </w:pPr>
      <w:r>
        <w:t xml:space="preserve">References</w:t>
      </w:r>
    </w:p>
    <w:p>
      <w:pPr>
        <w:numPr>
          <w:ilvl w:val="0"/>
          <w:numId w:val="1001"/>
        </w:numPr>
        <w:pStyle w:val="Compact"/>
      </w:pPr>
      <w:r>
        <w:t xml:space="preserve">Garcia, M., &amp; Lopez, A. (2021). *Electrification Trends in Southern Europe*. Journal of European Automotive Studies.</w:t>
      </w:r>
    </w:p>
    <w:p>
      <w:pPr>
        <w:numPr>
          <w:ilvl w:val="0"/>
          <w:numId w:val="1001"/>
        </w:numPr>
        <w:pStyle w:val="Compact"/>
      </w:pPr>
      <w:r>
        <w:t xml:space="preserve">Institut Català de Tecnologia. (2022). *Smart Mobility Roadmap for Barcelona*. ICT Publications.</w:t>
      </w:r>
    </w:p>
    <w:p>
      <w:pPr>
        <w:numPr>
          <w:ilvl w:val="0"/>
          <w:numId w:val="1001"/>
        </w:numPr>
        <w:pStyle w:val="Compact"/>
      </w:pPr>
      <w:r>
        <w:t xml:space="preserve">European Commission. (2019). *Green Deal: Bringing Innovation to the Automotive Sector*. EU Report.</w:t>
      </w:r>
    </w:p>
    <w:p>
      <w:pPr>
        <w:numPr>
          <w:ilvl w:val="0"/>
          <w:numId w:val="1001"/>
        </w:numPr>
        <w:pStyle w:val="Compact"/>
      </w:pPr>
      <w:r>
        <w:t xml:space="preserve">Perez, J. (2018). *Industrial Heritage and Modern Engineering in Catalonia*. University of Barcelona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Automotive Engineering in Spain, Barcelona: A Comprehensive Academic Review</dc:title>
  <dc:creator/>
  <dc:language>en</dc:language>
  <cp:keywords/>
  <dcterms:created xsi:type="dcterms:W3CDTF">2026-07-29T15:26:21Z</dcterms:created>
  <dcterms:modified xsi:type="dcterms:W3CDTF">2026-07-29T15:26:21Z</dcterms:modified>
</cp:coreProperties>
</file>

<file path=docProps/custom.xml><?xml version="1.0" encoding="utf-8"?>
<Properties xmlns="http://schemas.openxmlformats.org/officeDocument/2006/custom-properties" xmlns:vt="http://schemas.openxmlformats.org/officeDocument/2006/docPropsVTypes"/>
</file>