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Ankara: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Turkey's</w:t>
      </w:r>
      <w:r>
        <w:t xml:space="preserve"> </w:t>
      </w:r>
      <w:r>
        <w:t xml:space="preserve">Industrial</w:t>
      </w:r>
      <w:r>
        <w:t xml:space="preserve"> </w:t>
      </w:r>
      <w:r>
        <w:t xml:space="preserve">Hub</w:t>
      </w:r>
    </w:p>
    <w:bookmarkStart w:id="30" w:name="X4bb70dd5882c2700874972cb07fe6daf2aba244"/>
    <w:p>
      <w:pPr>
        <w:pStyle w:val="Heading1"/>
      </w:pPr>
      <w:r>
        <w:t xml:space="preserve">The Evolution and Future of the Automotive Engineer in Ankara: A Strategic Analysis of Turkey's Industrial Hub</w:t>
      </w:r>
    </w:p>
    <w:p>
      <w:pPr>
        <w:pStyle w:val="FirstParagraph"/>
      </w:pPr>
      <w:r>
        <w:t xml:space="preserve">Dr. Aylin Yılmaz</w:t>
      </w:r>
      <w:r>
        <w:br/>
      </w:r>
      <w:r>
        <w:t xml:space="preserve">Department of Mechanical Engineering, Middle East Technical University (METU)</w:t>
      </w:r>
      <w:r>
        <w:br/>
      </w:r>
      <w:r>
        <w:t xml:space="preserve">Ankara, Turkey</w:t>
      </w:r>
      <w:r>
        <w:br/>
      </w:r>
      <w:r>
        <w:rPr>
          <w:iCs/>
          <w:i/>
        </w:rPr>
        <w:t xml:space="preserve">Date: October 24, 2023</w:t>
      </w:r>
    </w:p>
    <w:p>
      <w:pPr>
        <w:pStyle w:val="BodyText"/>
      </w:pPr>
      <w:r>
        <w:rPr>
          <w:iCs/>
          <w:i/>
          <w:u w:val="single"/>
          <w:bCs/>
          <w:b/>
        </w:rPr>
        <w:t xml:space="preserve">Abstract:</w:t>
      </w:r>
      <w:r>
        <w:br/>
      </w:r>
      <w:r>
        <w:t xml:space="preserve">This academic journal article explores the critical role of the automotive engineer within the specific socio-economic and industrial context of Turkey, with a particular focus on its capital city, Ankara. As Turkey solidifies its position as one of the world’s leading automobile producers, the profile of the automotive engineer has shifted from traditional mechanical design to multidisciplinary expertise encompassing electric vehicles (EVs), autonomous driving systems, and supply chain logistics. This paper analyzes how Ankara’s unique ecosystem—characterized by a high concentration of research institutions, government policy influence, and emerging manufacturing hubs—shapes the requirements for automotive engineers. The study highlights the necessity for specialized training in software-defined vehicle architectures and sustainable engineering practices to meet global standards while leveraging local industrial strengths.</w:t>
      </w:r>
    </w:p>
    <w:bookmarkStart w:id="20" w:name="introduction"/>
    <w:p>
      <w:pPr>
        <w:pStyle w:val="Heading2"/>
      </w:pPr>
      <w:r>
        <w:t xml:space="preserve">1. Introduction</w:t>
      </w:r>
    </w:p>
    <w:p>
      <w:pPr>
        <w:pStyle w:val="FirstParagraph"/>
      </w:pPr>
      <w:r>
        <w:t xml:space="preserve">The global automotive industry is currently undergoing its most significant transformation in over a century, driven by the convergence of electrification, connectivity, automation, and sharing (CASE). Within this paradigm shift, the role of the automotive engineer has evolved from a specialist focused primarily on internal combustion engine efficiency to a generalist capable of integrating hardware with complex software ecosystems. In Turkey, one of Europe’s largest automobile manufacturing nations, this evolution is particularly pronounced. While Istanbul and Izmir have historically dominated the narrative due to their major ports and long-standing manufacturing plants (such as Tofaş in Bursa nearby), Ankara has emerged as a distinct strategic hub for engineering research, policy formulation, and specialized component development.</w:t>
      </w:r>
    </w:p>
    <w:p>
      <w:pPr>
        <w:pStyle w:val="BodyText"/>
      </w:pPr>
      <w:r>
        <w:t xml:space="preserve">This article examines the specific demands placed on automotive engineers operating in Ankara. It argues that the convergence of academic excellence in Turkey’s capital with industrial pragmatism creates a unique professional landscape. The presence of premier institutions such as Middle East Technical University (METU) and Bilkent University, alongside government-backed research centers like TÜBİTAK (The Scientific and Technological Research Council of Turkey), positions Ankara as a nexus for innovation. Consequently, the automotive engineer in this region must navigate a complex interplay between international regulatory standards and local industrial capabilities.</w:t>
      </w:r>
    </w:p>
    <w:bookmarkEnd w:id="20"/>
    <w:bookmarkStart w:id="21" w:name="X1a925d3ad235cecf4d04ccd5938e1ed46441096"/>
    <w:p>
      <w:pPr>
        <w:pStyle w:val="Heading2"/>
      </w:pPr>
      <w:r>
        <w:t xml:space="preserve">2. The Industrial Landscape: Ankara’s Unique Position in Turkey</w:t>
      </w:r>
    </w:p>
    <w:p>
      <w:pPr>
        <w:pStyle w:val="FirstParagraph"/>
      </w:pPr>
      <w:r>
        <w:t xml:space="preserve">To understand the role of the automotive engineer in Ankara, one must first contextualize it within Turkey’s broader automotive sector. Turkey is among the top ten automobile producers globally and a major exporter to Europe and North Africa. However, unlike Izmir or Bursa, which are anchored by original equipment manufacturers (OEMs) like Ford Otosan and Tofaş/Toyota, Ankara’s strength lies in its knowledge economy.</w:t>
      </w:r>
    </w:p>
    <w:p>
      <w:pPr>
        <w:pStyle w:val="BodyText"/>
      </w:pPr>
      <w:r>
        <w:t xml:space="preserve">Ankara hosts a dense cluster of automotive suppliers specializing in electronics, navigation systems, and defense-related automotive technologies. The city is home to the Osmaniye Organized Industrial Zone and other specialized parks that host Tier 1 and Tier 2 suppliers. For the automotive engineer in Ankara, this means less involvement in heavy stamping or engine assembly lines found in coastal regions, and more focus on R&amp;D, prototyping, quality assurance standards (such as IATF 16949), and embedded systems. The proximity to the Turkish government’s ministries allows for easier alignment with national automotive master plans, making Ankara engineers pivotal in implementing state-led initiatives regarding local content rates and export strategies.</w:t>
      </w:r>
    </w:p>
    <w:bookmarkEnd w:id="21"/>
    <w:bookmarkStart w:id="25" w:name="Xd15044654cd41869be48ba5e4190624e6b1d84d"/>
    <w:p>
      <w:pPr>
        <w:pStyle w:val="Heading2"/>
      </w:pPr>
      <w:r>
        <w:t xml:space="preserve">3. Technical Competencies Required for the Modern Automotive Engineer</w:t>
      </w:r>
    </w:p>
    <w:p>
      <w:pPr>
        <w:pStyle w:val="FirstParagraph"/>
      </w:pPr>
      <w:r>
        <w:t xml:space="preserve">The traditional curriculum of mechanical engineering is no longer sufficient. For an automotive engineer working in the competitive Turkish market, particularly in a tech-forward hub like Ankara, several new competencies are mandatory:</w:t>
      </w:r>
    </w:p>
    <w:bookmarkStart w:id="22" w:name="Xb9c54af16ad8a6bf26a62a3ab88101ca25970c1"/>
    <w:p>
      <w:pPr>
        <w:pStyle w:val="Heading3"/>
      </w:pPr>
      <w:r>
        <w:t xml:space="preserve">3.1 Electric Vehicle (EV) Architecture and Battery Management</w:t>
      </w:r>
    </w:p>
    <w:p>
      <w:pPr>
        <w:pStyle w:val="FirstParagraph"/>
      </w:pPr>
      <w:r>
        <w:t xml:space="preserve">Turkey has set ambitious targets for EV production, aiming to capture a larger share of the European market. Automotive engineers in Ankara must possess deep knowledge of high-voltage systems, battery management systems (BMS), and thermal management solutions. With companies like BMC Automobiles expanding its presence in Turkey, there is a heightened demand for engineers who can design robust electric platforms that withstand diverse climatic conditions.</w:t>
      </w:r>
    </w:p>
    <w:bookmarkEnd w:id="22"/>
    <w:bookmarkStart w:id="23" w:name="software-defined-vehicles-sdv"/>
    <w:p>
      <w:pPr>
        <w:pStyle w:val="Heading3"/>
      </w:pPr>
      <w:r>
        <w:t xml:space="preserve">3.2 Software-Defined Vehicles (SDV)</w:t>
      </w:r>
    </w:p>
    <w:p>
      <w:pPr>
        <w:pStyle w:val="FirstParagraph"/>
      </w:pPr>
      <w:r>
        <w:t xml:space="preserve">The modern vehicle is essentially a computer on wheels. The automotive engineer must be proficient in embedded C/C++, Python, and model-based design using tools like MATLAB/Simulink. In Ankara, where software development centers are growing alongside hardware manufacturing, the ability to debug over-the-air (OTA) update mechanisms and ensure cybersecurity compliance is critical.</w:t>
      </w:r>
    </w:p>
    <w:bookmarkEnd w:id="23"/>
    <w:bookmarkStart w:id="24" w:name="X2dfb26008aeba036e5a88b5477fbc0037eac239"/>
    <w:p>
      <w:pPr>
        <w:pStyle w:val="Heading3"/>
      </w:pPr>
      <w:r>
        <w:t xml:space="preserve">3.3 Sustainable Manufacturing and Circular Economy</w:t>
      </w:r>
    </w:p>
    <w:p>
      <w:pPr>
        <w:pStyle w:val="FirstParagraph"/>
      </w:pPr>
      <w:r>
        <w:t xml:space="preserve">Euro 7 emissions standards and global sustainability goals require automotive engineers to adopt a lifecycle approach. This involves designing for recyclability, reducing carbon footprints in the supply chain, and implementing lean manufacturing principles. In Turkey, where raw material sourcing can be complex due to geopolitical factors, engineers must optimize material usage to maintain cost-efficiency without compromising environmental standards.</w:t>
      </w:r>
    </w:p>
    <w:bookmarkEnd w:id="24"/>
    <w:bookmarkEnd w:id="25"/>
    <w:bookmarkStart w:id="26" w:name="Xc819981f05ca29ed184c6fcc947dd97873cb10f"/>
    <w:p>
      <w:pPr>
        <w:pStyle w:val="Heading2"/>
      </w:pPr>
      <w:r>
        <w:t xml:space="preserve">4. The Role of Academia and Industry Collaboration in Ankara</w:t>
      </w:r>
    </w:p>
    <w:p>
      <w:pPr>
        <w:pStyle w:val="FirstParagraph"/>
      </w:pPr>
      <w:r>
        <w:t xml:space="preserve">A distinguishing feature of the automotive engineering ecosystem in Ankara is the symbiotic relationship between academia and industry. METU’s Automotive Research Center (OTAM) serves as a prime example. OTAM does not merely conduct theoretical research; it actively collaborates with Turkish OEMs to develop prototypes for electric buses, trucks, and passenger cars.</w:t>
      </w:r>
    </w:p>
    <w:p>
      <w:pPr>
        <w:pStyle w:val="BodyText"/>
      </w:pPr>
      <w:r>
        <w:t xml:space="preserve">For automotive engineers in Turkey, engaging with these centers is vital for career development. The "Ankara Model" suggests that engineers who bridge the gap between university labs and factory floors are highly valued. This involves not only technical knowledge but also project management skills to translate academic breakthroughs into commercial products. Furthermore, the presence of TÜBİTAK provides funding mechanisms that allow automotive engineers in Ankara to pursue innovative projects that might be too risky for private sector R&amp;D departments alone.</w:t>
      </w:r>
    </w:p>
    <w:bookmarkEnd w:id="26"/>
    <w:bookmarkStart w:id="27" w:name="challenges-and-strategic-recommendations"/>
    <w:p>
      <w:pPr>
        <w:pStyle w:val="Heading2"/>
      </w:pPr>
      <w:r>
        <w:t xml:space="preserve">5. Challenges and Strategic Recommendations</w:t>
      </w:r>
    </w:p>
    <w:p>
      <w:pPr>
        <w:pStyle w:val="FirstParagraph"/>
      </w:pPr>
      <w:r>
        <w:t xml:space="preserve">Despite these advantages, automotive engineers in Ankara face significant challenges. The volatility of the Turkish Lira affects the cost of imported high-tech equipment and software licenses. Additionally, brain drain remains a concern, as top engineering talent often seeks opportunities in Western Europe or North America where salaries are higher and political stability is perceived to be greater.</w:t>
      </w:r>
    </w:p>
    <w:p>
      <w:pPr>
        <w:pStyle w:val="BodyText"/>
      </w:pPr>
      <w:r>
        <w:t xml:space="preserve">To mitigate these issues, this paper recommends the following strategies for stakeholders in Turkey:</w:t>
      </w:r>
    </w:p>
    <w:p>
      <w:pPr>
        <w:numPr>
          <w:ilvl w:val="0"/>
          <w:numId w:val="1001"/>
        </w:numPr>
        <w:pStyle w:val="Compact"/>
      </w:pPr>
      <w:r>
        <w:rPr>
          <w:bCs/>
          <w:b/>
        </w:rPr>
        <w:t xml:space="preserve">Enhanced Curriculum Alignment:</w:t>
      </w:r>
      <w:r>
        <w:t xml:space="preserve"> </w:t>
      </w:r>
      <w:r>
        <w:t xml:space="preserve">Turkish universities must continuously update their automotive engineering curricula to reflect real-time industry needs, specifically in AI and machine learning applications for autonomous driving.</w:t>
      </w:r>
    </w:p>
    <w:p>
      <w:pPr>
        <w:numPr>
          <w:ilvl w:val="0"/>
          <w:numId w:val="1001"/>
        </w:numPr>
        <w:pStyle w:val="Compact"/>
      </w:pPr>
      <w:r>
        <w:rPr>
          <w:bCs/>
          <w:b/>
        </w:rPr>
        <w:t xml:space="preserve">Incentivized Retention Programs:</w:t>
      </w:r>
      <w:r>
        <w:t xml:space="preserve"> </w:t>
      </w:r>
      <w:r>
        <w:t xml:space="preserve">The government should offer tax incentives and research grants specifically targeted at retaining automotive engineers in Ankara’s high-tech zones.</w:t>
      </w:r>
    </w:p>
    <w:p>
      <w:pPr>
        <w:numPr>
          <w:ilvl w:val="0"/>
          <w:numId w:val="1001"/>
        </w:numPr>
        <w:pStyle w:val="Compact"/>
      </w:pPr>
      <w:r>
        <w:rPr>
          <w:bCs/>
          <w:b/>
        </w:rPr>
        <w:t xml:space="preserve">International Certification:</w:t>
      </w:r>
      <w:r>
        <w:t xml:space="preserve"> </w:t>
      </w:r>
      <w:r>
        <w:t xml:space="preserve">Encouraging engineers to obtain international certifications (such as those from SAE International) will enhance the global competitiveness of Turkish automotive professionals.</w:t>
      </w:r>
    </w:p>
    <w:bookmarkEnd w:id="27"/>
    <w:bookmarkStart w:id="28" w:name="conclusion"/>
    <w:p>
      <w:pPr>
        <w:pStyle w:val="Heading2"/>
      </w:pPr>
      <w:r>
        <w:t xml:space="preserve">6. Conclusion</w:t>
      </w:r>
    </w:p>
    <w:p>
      <w:pPr>
        <w:pStyle w:val="FirstParagraph"/>
      </w:pPr>
      <w:r>
        <w:t xml:space="preserve">The role of the automotive engineer in Ankara is pivotal to Turkey’s ambition of becoming a global powerhouse in next-generation mobility. While Istanbul and Izmir drive volume production, Ankara drives innovation. The modern automotive engineer here must be a hybrid professional—part mechanical expert, part software architect, and part strategic policy advisor.</w:t>
      </w:r>
    </w:p>
    <w:p>
      <w:pPr>
        <w:pStyle w:val="BodyText"/>
      </w:pPr>
      <w:r>
        <w:t xml:space="preserve">As Turkey transitions from being an assembly hub to an innovation leader, the demands on these professionals will only intensify. By leveraging Ankara’s strong academic foundation and strategic government support, Turkish automotive engineers can play a crucial role in shaping the future of sustainable and intelligent transportation systems. The success of this transition depends on continuous investment in human capital, fostering international collaborations, and maintaining a robust ecosystem that supports both research and commercialization.</w:t>
      </w:r>
    </w:p>
    <w:bookmarkEnd w:id="28"/>
    <w:bookmarkStart w:id="29" w:name="references"/>
    <w:p>
      <w:pPr>
        <w:pStyle w:val="Heading2"/>
      </w:pPr>
      <w:r>
        <w:t xml:space="preserve">References</w:t>
      </w:r>
    </w:p>
    <w:p>
      <w:pPr>
        <w:pStyle w:val="FirstParagraph"/>
      </w:pPr>
      <w:r>
        <w:t xml:space="preserve">1. TÜİK (Turkish Statistical Institute). (2023). "Industrial Production Statistics." Ankara: Turkish Statistical Institute.</w:t>
      </w:r>
    </w:p>
    <w:p>
      <w:pPr>
        <w:pStyle w:val="BodyText"/>
      </w:pPr>
      <w:r>
        <w:t xml:space="preserve">2. OECD/International Transport Forum. (2022). "Decarbonising Transport: The Role of Electric Vehicles and Digitalization." Paris: OECD Publishing.</w:t>
      </w:r>
    </w:p>
    <w:p>
      <w:pPr>
        <w:pStyle w:val="BodyText"/>
      </w:pPr>
      <w:r>
        <w:t xml:space="preserve">3. METU Automotive Research Center (OTAM). (2021). "Annual Report on Electric Bus Development in Turkey." Ankara: Middle East Technical University.</w:t>
      </w:r>
    </w:p>
    <w:p>
      <w:pPr>
        <w:pStyle w:val="BodyText"/>
      </w:pPr>
      <w:r>
        <w:t xml:space="preserve">4. SAE International. (2023). "Society of Automotive Engineers Standards for Autonomous Driving Systems." Warrendale, PA: SAE International.</w:t>
      </w:r>
    </w:p>
    <w:p>
      <w:pPr>
        <w:pStyle w:val="BodyText"/>
      </w:pPr>
      <w:r>
        <w:t xml:space="preserve">5. Yılmaz, A., &amp; Demir, H. (2022). "The Impact of EU Emission Standards on Turkish Export-Oriented Manufacturing." Journal of Turkish Automotive Engineering, 14(3),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Ankara: A Strategic Analysis of Turkey's Industrial Hub</dc:title>
  <dc:creator/>
  <dc:language>en</dc:language>
  <cp:keywords/>
  <dcterms:created xsi:type="dcterms:W3CDTF">2026-07-29T15:46:06Z</dcterms:created>
  <dcterms:modified xsi:type="dcterms:W3CDTF">2026-07-29T15:46:06Z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