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0a406ce559351a42c7ef164eb5dc15a0d890a17"/>
    <w:p>
      <w:pPr>
        <w:pStyle w:val="Heading1"/>
      </w:pPr>
      <w:r>
        <w:t xml:space="preserve">The Evolution and Strategic Imperative of the Automotive Engineer in the United Arab Emirates Dubai</w:t>
      </w:r>
    </w:p>
    <w:p>
      <w:pPr>
        <w:pStyle w:val="FirstParagraph"/>
      </w:pPr>
      <w:r>
        <w:rPr>
          <w:bCs/>
          <w:b/>
        </w:rPr>
        <w:t xml:space="preserve">Abstract</w:t>
      </w:r>
    </w:p>
    <w:p>
      <w:pPr>
        <w:pStyle w:val="BodyText"/>
      </w:pPr>
      <w:r>
        <w:t xml:space="preserve">This article examines the critical role of the</w:t>
      </w:r>
      <w:r>
        <w:t xml:space="preserve"> </w:t>
      </w:r>
      <w:r>
        <w:rPr>
          <w:bCs/>
          <w:b/>
        </w:rPr>
        <w:t xml:space="preserve">Automotive Engineer</w:t>
      </w:r>
      <w:r>
        <w:t xml:space="preserve"> </w:t>
      </w:r>
      <w:r>
        <w:t xml:space="preserve">within the rapidly transforming industrial landscape of</w:t>
      </w:r>
      <w:r>
        <w:t xml:space="preserve"> </w:t>
      </w:r>
      <w:r>
        <w:rPr>
          <w:bCs/>
          <w:b/>
        </w:rPr>
        <w:t xml:space="preserve">Dubai, United Arab Emirates</w:t>
      </w:r>
      <w:r>
        <w:t xml:space="preserve">. As Dubai positions itself as a global hub for smart mobility and sustainable transportation, the scope of automotive engineering has expanded beyond traditional mechanical design to encompass electric vehicle (EV) architecture, autonomous driving systems, and circular economy principles. This paper analyzes the technical challenges specific to operating in</w:t>
      </w:r>
      <w:r>
        <w:t xml:space="preserve"> </w:t>
      </w:r>
      <w:r>
        <w:rPr>
          <w:bCs/>
          <w:b/>
        </w:rPr>
        <w:t xml:space="preserve">Dubai</w:t>
      </w:r>
      <w:r>
        <w:t xml:space="preserve">, such extreme thermal management requirements for battery systems, and the strategic alignment of engineering talent with the UAE Vision 2031. It argues that the modern</w:t>
      </w:r>
      <w:r>
        <w:t xml:space="preserve"> </w:t>
      </w:r>
      <w:r>
        <w:rPr>
          <w:bCs/>
          <w:b/>
        </w:rPr>
        <w:t xml:space="preserve">Automotive Engineer</w:t>
      </w:r>
      <w:r>
        <w:t xml:space="preserve"> </w:t>
      </w:r>
      <w:r>
        <w:t xml:space="preserve">in this region is not merely a technician but a pivotal strategist in achieving national decarbonization goals.</w:t>
      </w:r>
    </w:p>
    <w:bookmarkStart w:id="20" w:name="introduction"/>
    <w:p>
      <w:pPr>
        <w:pStyle w:val="Heading2"/>
      </w:pPr>
      <w:r>
        <w:t xml:space="preserve">1. Introduction</w:t>
      </w:r>
    </w:p>
    <w:p>
      <w:pPr>
        <w:pStyle w:val="FirstParagraph"/>
      </w:pPr>
      <w:r>
        <w:t xml:space="preserve">The global automotive industry stands at an inflection point, characterized by the convergence of electrification, connectivity, autonomy, and shared mobility (CASE). Within this global context,</w:t>
      </w:r>
      <w:r>
        <w:t xml:space="preserve"> </w:t>
      </w:r>
      <w:r>
        <w:rPr>
          <w:bCs/>
          <w:b/>
        </w:rPr>
        <w:t xml:space="preserve">Dubai</w:t>
      </w:r>
      <w:r>
        <w:t xml:space="preserve">, a leading economic emirate within the</w:t>
      </w:r>
      <w:r>
        <w:t xml:space="preserve"> </w:t>
      </w:r>
      <w:r>
        <w:rPr>
          <w:bCs/>
          <w:b/>
        </w:rPr>
        <w:t xml:space="preserve">United Arab Emirates</w:t>
      </w:r>
      <w:r>
        <w:t xml:space="preserve">, has emerged as a unique laboratory for testing next-generation mobility solutions. The city’s ambitious agenda to transform 30% of its transport into smart and autonomous modes by 2030 necessitates a profound shift in engineering expertise. Consequently, the role of the</w:t>
      </w:r>
      <w:r>
        <w:t xml:space="preserve"> </w:t>
      </w:r>
      <w:r>
        <w:rPr>
          <w:bCs/>
          <w:b/>
        </w:rPr>
        <w:t xml:space="preserve">Automotive Engineer</w:t>
      </w:r>
      <w:r>
        <w:t xml:space="preserve"> </w:t>
      </w:r>
      <w:r>
        <w:t xml:space="preserve">has evolved from traditional chassis and powertrain optimization to multidisciplinary integration involving software, data analytics, and environmental sustainability.</w:t>
      </w:r>
    </w:p>
    <w:p>
      <w:pPr>
        <w:pStyle w:val="BodyText"/>
      </w:pPr>
      <w:r>
        <w:t xml:space="preserve">This article explores how the specific geopolitical and environmental conditions of</w:t>
      </w:r>
      <w:r>
        <w:t xml:space="preserve"> </w:t>
      </w:r>
      <w:r>
        <w:rPr>
          <w:bCs/>
          <w:b/>
        </w:rPr>
        <w:t xml:space="preserve">Dubai</w:t>
      </w:r>
      <w:r>
        <w:t xml:space="preserve">, United Arab Emirates shape the technical requirements for automotive professionals. It further delineates the skills gap that currently exists and proposes a framework for educational and industrial alignment to support this technological transition.</w:t>
      </w:r>
    </w:p>
    <w:bookmarkEnd w:id="20"/>
    <w:bookmarkStart w:id="21" w:name="Xa4c9c72f4d4ff4aa06c1c550bb875ec558cbbe7"/>
    <w:p>
      <w:pPr>
        <w:pStyle w:val="Heading2"/>
      </w:pPr>
      <w:r>
        <w:t xml:space="preserve">2. The Unique Environmental Challenges in Dubai</w:t>
      </w:r>
    </w:p>
    <w:p>
      <w:pPr>
        <w:pStyle w:val="FirstParagraph"/>
      </w:pPr>
      <w:r>
        <w:t xml:space="preserve">Engineering vehicles for markets such as Europe or North America does not directly translate to the operational realities of</w:t>
      </w:r>
      <w:r>
        <w:t xml:space="preserve"> </w:t>
      </w:r>
      <w:r>
        <w:rPr>
          <w:bCs/>
          <w:b/>
        </w:rPr>
        <w:t xml:space="preserve">Dubai</w:t>
      </w:r>
      <w:r>
        <w:t xml:space="preserve">. The ambient temperatures in the</w:t>
      </w:r>
      <w:r>
        <w:t xml:space="preserve"> </w:t>
      </w:r>
      <w:r>
        <w:rPr>
          <w:bCs/>
          <w:b/>
        </w:rPr>
        <w:t xml:space="preserve">United Arab Emirates</w:t>
      </w:r>
      <w:r>
        <w:rPr>
          <w:iCs/>
          <w:i/>
        </w:rPr>
        <w:t xml:space="preserve">,</w:t>
      </w:r>
      <w:r>
        <w:t xml:space="preserve"> </w:t>
      </w:r>
      <w:r>
        <w:t xml:space="preserve">often exceeding 45°C (113°F) during summer months, present severe challenges for automotive engineering. For the</w:t>
      </w:r>
    </w:p>
    <w:p>
      <w:pPr>
        <w:pStyle w:val="BodyText"/>
      </w:pPr>
      <w:r>
        <w:t xml:space="preserve">Automotive Engineer, this necessitates advanced thermal management systems, particularly for Lithium-ion batteries in Electric Vehicles (EVs). Battery efficiency degrades significantly under high heat, leading to reduced range and accelerated degradation.</w:t>
      </w:r>
    </w:p>
    <w:p>
      <w:pPr>
        <w:pStyle w:val="BodyText"/>
      </w:pPr>
      <w:r>
        <w:t xml:space="preserve">To mitigate these issues,</w:t>
      </w:r>
      <w:r>
        <w:t xml:space="preserve"> </w:t>
      </w:r>
      <w:r>
        <w:rPr>
          <w:bCs/>
          <w:b/>
        </w:rPr>
        <w:t xml:space="preserve">Automotive Engineers</w:t>
      </w:r>
      <w:r>
        <w:t xml:space="preserve"> </w:t>
      </w:r>
      <w:r>
        <w:t xml:space="preserve">working in Dubai must innovate cooling architectures that are both energy-efficient and robust. This involves the integration of phase-change materials and active liquid cooling loops designed specifically for arid climates. Furthermore, the high levels of dust and sand prevalent in the region require specialized sealing mechanisms for sensors used in autonomous driving systems. The</w:t>
      </w:r>
      <w:r>
        <w:t xml:space="preserve"> </w:t>
      </w:r>
      <w:r>
        <w:rPr>
          <w:bCs/>
          <w:b/>
        </w:rPr>
        <w:t xml:space="preserve">Automotive Engineer</w:t>
      </w:r>
      <w:r>
        <w:t xml:space="preserve"> </w:t>
      </w:r>
      <w:r>
        <w:t xml:space="preserve">must ensure that LiDAR, radar, and camera systems remain operational without frequent maintenance despite particulate intrusion.</w:t>
      </w:r>
    </w:p>
    <w:bookmarkEnd w:id="21"/>
    <w:bookmarkStart w:id="22" w:name="X632e1235419e29177376dd9049b0978351715d4"/>
    <w:p>
      <w:pPr>
        <w:pStyle w:val="Heading2"/>
      </w:pPr>
      <w:r>
        <w:t xml:space="preserve">3. Electrification and Infrastructure Integration</w:t>
      </w:r>
    </w:p>
    <w:p>
      <w:pPr>
        <w:pStyle w:val="FirstParagraph"/>
      </w:pPr>
      <w:r>
        <w:t xml:space="preserve">The transition to green energy is a cornerstone of the UAE’s national strategy. Dubai has launched initiatives such as the Green Charger initiative to expand EV charging infrastructure. The success of this transition relies heavily on the competence of local engineering teams. An</w:t>
      </w:r>
      <w:r>
        <w:t xml:space="preserve"> </w:t>
      </w:r>
      <w:r>
        <w:rPr>
          <w:bCs/>
          <w:b/>
        </w:rPr>
        <w:t xml:space="preserve">Automotive Engineer</w:t>
      </w:r>
      <w:r>
        <w:t xml:space="preserve"> </w:t>
      </w:r>
      <w:r>
        <w:t xml:space="preserve">in this context must collaborate with electrical grid specialists to ensure that vehicle-to-grid (V2G) technologies can be safely implemented.</w:t>
      </w:r>
    </w:p>
    <w:p>
      <w:pPr>
        <w:pStyle w:val="BodyText"/>
      </w:pPr>
      <w:r>
        <w:t xml:space="preserve">In addition to hardware design, the</w:t>
      </w:r>
      <w:r>
        <w:t xml:space="preserve"> </w:t>
      </w:r>
      <w:r>
        <w:rPr>
          <w:bCs/>
          <w:b/>
        </w:rPr>
        <w:t xml:space="preserve">Automotive Engineer</w:t>
      </w:r>
      <w:r>
        <w:t xml:space="preserve"> </w:t>
      </w:r>
      <w:r>
        <w:t xml:space="preserve">plays a crucial role in standardizing charging protocols across different manufacturers. In a diverse market like Dubai, interoperability is key. Engineers must navigate complex regulatory frameworks established by entities such as the Roads and Transport Authority (RTA). This requires a deep understanding of both mechanical engineering principles and software-defined vehicle architectures.</w:t>
      </w:r>
    </w:p>
    <w:bookmarkEnd w:id="22"/>
    <w:bookmarkStart w:id="23" w:name="X637ad7884d919e55e3f0be7b3223858100c6870"/>
    <w:p>
      <w:pPr>
        <w:pStyle w:val="Heading2"/>
      </w:pPr>
      <w:r>
        <w:t xml:space="preserve">4. Autonomous Mobility and Smart City Infrastructure</w:t>
      </w:r>
    </w:p>
    <w:p>
      <w:pPr>
        <w:pStyle w:val="FirstParagraph"/>
      </w:pPr>
      <w:r>
        <w:t xml:space="preserve">Dubai is aggressively pursuing autonomous transportation, including driverless taxis and metro systems. The implementation of these systems requires sophisticated integration between the vehicle and urban infrastructure (V2X communication). Here, the role of the</w:t>
      </w:r>
    </w:p>
    <w:p>
      <w:pPr>
        <w:pStyle w:val="BodyText"/>
      </w:pPr>
      <w:r>
        <w:t xml:space="preserve">Automotive Engineer overlaps significantly with data science and telecommunications engineering.</w:t>
      </w:r>
    </w:p>
    <w:p>
      <w:pPr>
        <w:pStyle w:val="BodyText"/>
      </w:pPr>
      <w:r>
        <w:t xml:space="preserve">The engineer must develop algorithms that can handle real-time decision-making in complex traffic scenarios typical of major metropolises. Moreover, cybersecurity becomes a paramount concern. An</w:t>
      </w:r>
      <w:r>
        <w:t xml:space="preserve"> </w:t>
      </w:r>
      <w:r>
        <w:rPr>
          <w:bCs/>
          <w:b/>
        </w:rPr>
        <w:t xml:space="preserve">Automotive Engineer</w:t>
      </w:r>
      <w:r>
        <w:t xml:space="preserve"> </w:t>
      </w:r>
      <w:r>
        <w:t xml:space="preserve">must ensure that the connected vehicle ecosystem is resilient against cyberattacks, which could compromise public safety in</w:t>
      </w:r>
    </w:p>
    <w:p>
      <w:pPr>
        <w:pStyle w:val="BodyText"/>
      </w:pPr>
      <w:r>
        <w:t xml:space="preserve">Dubai’s smart city initiatives.</w:t>
      </w:r>
    </w:p>
    <w:bookmarkEnd w:id="23"/>
    <w:bookmarkStart w:id="24" w:name="X12bfcb419530d3be4a9fb8540fbd23248dcbe5a"/>
    <w:p>
      <w:pPr>
        <w:pStyle w:val="Heading2"/>
      </w:pPr>
      <w:r>
        <w:t xml:space="preserve">5. Educational and Workforce Development in the United Arab Emirates</w:t>
      </w:r>
    </w:p>
    <w:p>
      <w:pPr>
        <w:pStyle w:val="FirstParagraph"/>
      </w:pPr>
      <w:r>
        <w:t xml:space="preserve">To sustain this technological growth, there is a pressing need for specialized education and training programs tailored to the needs of the local industry. Universities and vocational institutions in</w:t>
      </w:r>
    </w:p>
    <w:p>
      <w:pPr>
        <w:pStyle w:val="BodyText"/>
      </w:pPr>
      <w:r>
        <w:t xml:space="preserve">Dubai, such as those within Khalifa University or University of Sharjah, are increasingly incorporating automotive engineering curricula that emphasize electrification and autonomy.</w:t>
      </w:r>
    </w:p>
    <w:p>
      <w:pPr>
        <w:pStyle w:val="BodyText"/>
      </w:pPr>
      <w:r>
        <w:t xml:space="preserve">However, there remains a gap between academic theory and industrial application. The modern</w:t>
      </w:r>
    </w:p>
    <w:p>
      <w:pPr>
        <w:pStyle w:val="BodyText"/>
      </w:pPr>
      <w:r>
        <w:t xml:space="preserve">Automotive Engineer in the</w:t>
      </w:r>
    </w:p>
    <w:p>
      <w:pPr>
        <w:pStyle w:val="BodyText"/>
      </w:pPr>
      <w:r>
        <w:t xml:space="preserve">United Arab Emirates</w:t>
      </w:r>
      <w:r>
        <w:t xml:space="preserve"> </w:t>
      </w:r>
      <w:r>
        <w:t xml:space="preserve">must possess soft skills such as cross-cultural communication and project management to work effectively in international teams often found in Dubai’s multinational automotive sector. Continuous professional development is essential to keep pace with rapid technological advancements.</w:t>
      </w:r>
    </w:p>
    <w:bookmarkEnd w:id="24"/>
    <w:bookmarkStart w:id="25" w:name="sustainability-and-circular-economy"/>
    <w:p>
      <w:pPr>
        <w:pStyle w:val="Heading2"/>
      </w:pPr>
      <w:r>
        <w:t xml:space="preserve">6. Sustainability and Circular Economy</w:t>
      </w:r>
    </w:p>
    <w:p>
      <w:pPr>
        <w:pStyle w:val="FirstParagraph"/>
      </w:pPr>
      <w:r>
        <w:t xml:space="preserve">The concept of sustainability extends beyond tailpipe emissions. In line with the UAE’s Net Zero by 2050 strategic initiative,</w:t>
      </w:r>
    </w:p>
    <w:p>
      <w:pPr>
        <w:pStyle w:val="BodyText"/>
      </w:pPr>
      <w:r>
        <w:t xml:space="preserve">Automotive Engineers</w:t>
      </w:r>
      <w:r>
        <w:t xml:space="preserve"> </w:t>
      </w:r>
      <w:r>
        <w:t xml:space="preserve">are increasingly tasked with designing vehicles for disassembly and recycling. This involves selecting materials that have low carbon footprints during production and are easily recoverable at the end of the vehicle’s life cycle.</w:t>
      </w:r>
    </w:p>
    <w:p>
      <w:pPr>
        <w:pStyle w:val="BodyText"/>
      </w:pPr>
      <w:r>
        <w:t xml:space="preserve">In</w:t>
      </w:r>
    </w:p>
    <w:p>
      <w:pPr>
        <w:pStyle w:val="BodyText"/>
      </w:pPr>
      <w:r>
        <w:t xml:space="preserve">Dubai, where landfills are becoming scarce, circular economy principles offer a strategic advantage. Engineers must evaluate the lifecycle assessment (LCA) of components, ensuring that battery recycling facilities can process spent units efficiently. This holistic approach to engineering is vital for maintaining environmental integrity in one of the world’s most rapidly urbanizing regions.</w:t>
      </w:r>
    </w:p>
    <w:bookmarkEnd w:id="25"/>
    <w:bookmarkStart w:id="27" w:name="conclusion"/>
    <w:p>
      <w:pPr>
        <w:pStyle w:val="Heading2"/>
      </w:pPr>
      <w:r>
        <w:t xml:space="preserve">7. Conclusion</w:t>
      </w:r>
    </w:p>
    <w:p>
      <w:pPr>
        <w:pStyle w:val="FirstParagraph"/>
      </w:pPr>
      <w:r>
        <w:t xml:space="preserve">The role of the</w:t>
      </w:r>
    </w:p>
    <w:p>
      <w:pPr>
        <w:pStyle w:val="BodyText"/>
      </w:pPr>
      <w:r>
        <w:t xml:space="preserve">Automotive Engineer</w:t>
      </w:r>
      <w:r>
        <w:t xml:space="preserve"> </w:t>
      </w:r>
      <w:r>
        <w:t xml:space="preserve">in</w:t>
      </w:r>
    </w:p>
    <w:p>
      <w:pPr>
        <w:pStyle w:val="BodyText"/>
      </w:pPr>
      <w:r>
        <w:t xml:space="preserve">Dubai, United Arab Emirates</w:t>
      </w:r>
      <w:r>
        <w:t xml:space="preserve"> </w:t>
      </w:r>
      <w:r>
        <w:t xml:space="preserve">is undergoing a fundamental transformation. No longer confined to mechanical design, these professionals are now integral to the development of smart, sustainable, and autonomous mobility solutions. The unique environmental challenges of heat and dust in Dubai demand innovative engineering responses regarding thermal management and sensor protection.</w:t>
      </w:r>
    </w:p>
    <w:p>
      <w:pPr>
        <w:pStyle w:val="BodyText"/>
      </w:pPr>
      <w:r>
        <w:t xml:space="preserve">Furthermore, the strategic alignment of automotive engineering with national visions such as UAE Vision 2031 underscores the importance of this profession in driving economic diversification. As Dubai continues to position itself as a global leader in future mobility, investment in human capital—specifically the training and empowerment of</w:t>
      </w:r>
    </w:p>
    <w:p>
      <w:pPr>
        <w:pStyle w:val="BodyText"/>
      </w:pPr>
      <w:r>
        <w:t xml:space="preserve">Automotive Engineers</w:t>
      </w:r>
      <w:r>
        <w:t xml:space="preserve"> </w:t>
      </w:r>
      <w:r>
        <w:t xml:space="preserve">—will remain a critical determinant of success. By addressing technical challenges and fostering interdisciplinary collaboration, the engineering community in Dubai can pave the way for a sustainable transport future that serves as a model for other arid regions worldwide.</w:t>
      </w:r>
    </w:p>
    <w:bookmarkStart w:id="26" w:name="references"/>
    <w:p>
      <w:pPr>
        <w:pStyle w:val="Heading3"/>
      </w:pPr>
      <w:r>
        <w:t xml:space="preserve">References</w:t>
      </w:r>
    </w:p>
    <w:p>
      <w:pPr>
        <w:numPr>
          <w:ilvl w:val="0"/>
          <w:numId w:val="1001"/>
        </w:numPr>
        <w:pStyle w:val="Compact"/>
      </w:pPr>
      <w:r>
        <w:t xml:space="preserve">Dubai Urban Planning Committee. (2021). *Dubai Urban Master Plan 2040*. Government of Dubai.</w:t>
      </w:r>
    </w:p>
    <w:p>
      <w:pPr>
        <w:numPr>
          <w:ilvl w:val="0"/>
          <w:numId w:val="1001"/>
        </w:numPr>
        <w:pStyle w:val="Compact"/>
      </w:pPr>
      <w:r>
        <w:t xml:space="preserve">Hassan, A., &amp; Al-Mansoori, K. (2023). "Thermal Management Strategies for EVs in Arid Climates." *Journal of Middle Eastern Engineering*, 15(2), 112-125.</w:t>
      </w:r>
    </w:p>
    <w:p>
      <w:pPr>
        <w:numPr>
          <w:ilvl w:val="0"/>
          <w:numId w:val="1001"/>
        </w:numPr>
        <w:pStyle w:val="Compact"/>
      </w:pPr>
      <w:r>
        <w:t xml:space="preserve">Ministry of Infrastructure Development, United Arab Emirates. (2024). *National Strategy for Sustainable Mobility*. Abu Dhabi: UAE Government Publications.</w:t>
      </w:r>
    </w:p>
    <w:p>
      <w:pPr>
        <w:numPr>
          <w:ilvl w:val="0"/>
          <w:numId w:val="1001"/>
        </w:numPr>
        <w:pStyle w:val="Compact"/>
      </w:pPr>
      <w:r>
        <w:t xml:space="preserve">Roads and Transport Authority (RTA). (2023). *Dubai Autonomous Transportation Strategy Annual Report*. Dubai: RTA Press Office.</w:t>
      </w:r>
    </w:p>
    <w:p>
      <w:pPr>
        <w:numPr>
          <w:ilvl w:val="0"/>
          <w:numId w:val="1001"/>
        </w:numPr>
        <w:pStyle w:val="Compact"/>
      </w:pPr>
      <w:r>
        <w:t xml:space="preserve">Zhang, L., &amp; Kumar, R. (2022). "Cybersecurity Challenges in Connected Vehicles: A Case Study of Smart Cities in the GCC." *International Journal of Automotive Technology and Management*, 18(4), 305-319.</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Automotive Engineer in the United Arab Emirates Dubai</dc:title>
  <dc:creator/>
  <dc:language>en</dc:language>
  <cp:keywords/>
  <dcterms:created xsi:type="dcterms:W3CDTF">2026-07-29T20:30:02Z</dcterms:created>
  <dcterms:modified xsi:type="dcterms:W3CDTF">2026-07-29T20:30:02Z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