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Bread</w:t>
      </w:r>
      <w:r>
        <w:t xml:space="preserve"> </w:t>
      </w:r>
      <w:r>
        <w:t xml:space="preserve">as</w:t>
      </w:r>
      <w:r>
        <w:t xml:space="preserve"> </w:t>
      </w:r>
      <w:r>
        <w:t xml:space="preserve">Infrastructure: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Post-Conflict</w:t>
      </w:r>
      <w:r>
        <w:t xml:space="preserve"> </w:t>
      </w:r>
      <w:r>
        <w:t xml:space="preserve">Socioeconomic</w:t>
      </w:r>
      <w:r>
        <w:t xml:space="preserve"> </w:t>
      </w:r>
      <w:r>
        <w:t xml:space="preserve">Stability</w:t>
      </w:r>
      <w:r>
        <w:t xml:space="preserve"> </w:t>
      </w:r>
      <w:r>
        <w:t xml:space="preserve">in</w:t>
      </w:r>
      <w:r>
        <w:t xml:space="preserve"> </w:t>
      </w:r>
      <w:r>
        <w:t xml:space="preserve">Kabul,</w:t>
      </w:r>
      <w:r>
        <w:t xml:space="preserve"> </w:t>
      </w:r>
      <w:r>
        <w:t xml:space="preserve">Afghanistan</w:t>
      </w:r>
    </w:p>
    <w:bookmarkStart w:id="27" w:name="X2cfa915e5f360736d0efd6797c4fb78627328f1"/>
    <w:p>
      <w:pPr>
        <w:pStyle w:val="Heading1"/>
      </w:pPr>
      <w:r>
        <w:t xml:space="preserve">Bread as Infrastructure: The Role of the Baker in Post-Conflict Socioeconomic Stability in Kabul, Afghanistan</w:t>
      </w:r>
    </w:p>
    <w:p>
      <w:pPr>
        <w:pStyle w:val="FirstParagraph"/>
      </w:pPr>
      <w:r>
        <w:rPr>
          <w:iCs/>
          <w:i/>
          <w:bCs/>
          <w:b/>
        </w:rPr>
        <w:t xml:space="preserve">[Author Name Placeholder]</w:t>
      </w:r>
      <w:r>
        <w:br/>
      </w:r>
      <w:r>
        <w:t xml:space="preserve">Department of Anthropological Economics, Global Studies Institute</w:t>
      </w:r>
      <w:r>
        <w:br/>
      </w:r>
      <w:r>
        <w:t xml:space="preserve">Correspondence: author@globalstudies.edu</w:t>
      </w:r>
    </w:p>
    <w:p>
      <w:pPr>
        <w:pStyle w:val="BodyText"/>
      </w:pPr>
      <w:r>
        <w:rPr>
          <w:bCs/>
          <w:b/>
        </w:rPr>
        <w:t xml:space="preserve">Abstract:</w:t>
      </w:r>
      <w:r>
        <w:t xml:space="preserve"> </w:t>
      </w:r>
      <w:r>
        <w:t xml:space="preserve">In the complex urban landscape of Kabul, Afghanistan, the socio-economic narrative is often dominated by geopolitical analysis and macro-level infrastructure development. However, this article argues that the micro-level actor—the baker—serves as a critical node in community resilience and social cohesion. Through an ethnographic examination of traditional tandoor networks in Kabul’s districts (Dasht-e-Barchi, Shahr-e-Naw, and Kart-e-Char), this study explores how the daily labor of the baker transcends mere food production. The baker is analyzed not merely as a vendor of sustenance but as a custodian of cultural identity, a stabilizer in hyper-inflationary environments, and an informal social worker. This paper posits that supporting Afghan bakers is essential for sustainable urban development in Kabul.</w:t>
      </w:r>
    </w:p>
    <w:bookmarkStart w:id="20" w:name="introduction"/>
    <w:p>
      <w:pPr>
        <w:pStyle w:val="Heading2"/>
      </w:pPr>
      <w:r>
        <w:t xml:space="preserve">1. Introduction</w:t>
      </w:r>
    </w:p>
    <w:p>
      <w:pPr>
        <w:pStyle w:val="FirstParagraph"/>
      </w:pPr>
      <w:r>
        <w:t xml:space="preserve">The city of Kabul presents a paradoxical reality: it is both a site of profound historical trauma and one of remarkable adaptive resilience. While international attention frequently focuses on state-building efforts and high-level infrastructure, the daily survival mechanisms of its inhabitants are often overlooked. At the heart of this informal economy stands the baker (</w:t>
      </w:r>
      <w:r>
        <w:rPr>
          <w:iCs/>
          <w:i/>
        </w:rPr>
        <w:t xml:space="preserve">nanvai</w:t>
      </w:r>
      <w:r>
        <w:t xml:space="preserve">) and his traditional clay oven, the</w:t>
      </w:r>
      <w:r>
        <w:t xml:space="preserve"> </w:t>
      </w:r>
      <w:r>
        <w:rPr>
          <w:iCs/>
          <w:i/>
        </w:rPr>
        <w:t xml:space="preserve">tandoor</w:t>
      </w:r>
      <w:r>
        <w:t xml:space="preserve">. For over a decade following significant political shifts in Afghanistan, Kabul has faced extreme economic volatility. In this context, the bread bakery is not simply a commercial enterprise; it is a community hub.</w:t>
      </w:r>
    </w:p>
    <w:p>
      <w:pPr>
        <w:pStyle w:val="BodyText"/>
      </w:pPr>
      <w:r>
        <w:t xml:space="preserve">This article examines the multifaceted role of the baker within Afghan society, specifically focusing on the unique socio-political climate of Kabul. By analyzing interviews with local bakers and consumption patterns across different socioeconomic strata in Kabul, we demonstrate that the stability provided by these small-scale enterprises is foundational to social peace and economic continuity.</w:t>
      </w:r>
    </w:p>
    <w:bookmarkEnd w:id="20"/>
    <w:bookmarkStart w:id="21" w:name="the-tandoor-as-a-community-anchor"/>
    <w:p>
      <w:pPr>
        <w:pStyle w:val="Heading2"/>
      </w:pPr>
      <w:r>
        <w:t xml:space="preserve">2. The Tandoor as a Community Anchor</w:t>
      </w:r>
    </w:p>
    <w:p>
      <w:pPr>
        <w:pStyle w:val="FirstParagraph"/>
      </w:pPr>
      <w:r>
        <w:t xml:space="preserve">In neighborhoods such as Dasht-e-Barchi or Qala-e-Fatullah, the tandoor operates on a circadian rhythm that dictates community life. Unlike industrial bakeries found in Western metropolises, the traditional Afghan bakery is labor-intensive and deeply personal. The process of making</w:t>
      </w:r>
      <w:r>
        <w:t xml:space="preserve"> </w:t>
      </w:r>
      <w:r>
        <w:rPr>
          <w:iCs/>
          <w:i/>
        </w:rPr>
        <w:t xml:space="preserve">naan</w:t>
      </w:r>
      <w:r>
        <w:t xml:space="preserve"> </w:t>
      </w:r>
      <w:r>
        <w:t xml:space="preserve">(flatbread) and</w:t>
      </w:r>
      <w:r>
        <w:t xml:space="preserve"> </w:t>
      </w:r>
      <w:r>
        <w:rPr>
          <w:iCs/>
          <w:i/>
        </w:rPr>
        <w:t xml:space="preserve">lep</w:t>
      </w:r>
      <w:r>
        <w:t xml:space="preserve"> </w:t>
      </w:r>
      <w:r>
        <w:t xml:space="preserve">(traditional flatbread made from broken wheat) requires skilled manual dexterity.</w:t>
      </w:r>
    </w:p>
    <w:p>
      <w:pPr>
        <w:pStyle w:val="BodyText"/>
      </w:pPr>
      <w:r>
        <w:t xml:space="preserve">The physical presence of the tandoor creates a "third place" in urban Afghanistan, distinct from home and work. It is where news is exchanged, grievances are aired, and social bonds are reinforced. In Kabul, where public spaces have historically been restricted or dangerous due to conflict, the bakery provides a safe semi-public space for interaction. The baker acts as an informal information broker; the flow of bread mirrors the flow of information within the neighborhood network.</w:t>
      </w:r>
    </w:p>
    <w:bookmarkEnd w:id="21"/>
    <w:bookmarkStart w:id="22" w:name="Xfc0b2b9e42a35a1580d378231ca8d958eeb9b0b"/>
    <w:p>
      <w:pPr>
        <w:pStyle w:val="Heading2"/>
      </w:pPr>
      <w:r>
        <w:t xml:space="preserve">3. Economic Resilience and Informal Credit Systems</w:t>
      </w:r>
    </w:p>
    <w:p>
      <w:pPr>
        <w:pStyle w:val="FirstParagraph"/>
      </w:pPr>
      <w:r>
        <w:t xml:space="preserve">The economic landscape in Kabul has been characterized by severe inflation and currency devaluation, particularly affecting staple foods like flour. In this volatile environment, bakers play a crucial stabilizing role through informal credit systems (</w:t>
      </w:r>
      <w:r>
        <w:rPr>
          <w:iCs/>
          <w:i/>
        </w:rPr>
        <w:t xml:space="preserve">sama</w:t>
      </w:r>
      <w:r>
        <w:t xml:space="preserve"> </w:t>
      </w:r>
      <w:r>
        <w:t xml:space="preserve">or</w:t>
      </w:r>
      <w:r>
        <w:t xml:space="preserve"> </w:t>
      </w:r>
      <w:r>
        <w:rPr>
          <w:iCs/>
          <w:i/>
        </w:rPr>
        <w:t xml:space="preserve">vada</w:t>
      </w:r>
      <w:r>
        <w:t xml:space="preserve">). It is common for bakers to extend credit to long-standing customers who are experiencing temporary financial hardship due to unemployment or displacement.</w:t>
      </w:r>
    </w:p>
    <w:p>
      <w:pPr>
        <w:pStyle w:val="BodyText"/>
      </w:pPr>
      <w:r>
        <w:t xml:space="preserve">This practice serves as a critical social safety net. For many families in Kabul, the ability of a baker to hold debt for three days rather than demanding immediate payment can mean the difference between starvation and survival during weeks of income loss. Furthermore, bakers often absorb shocks by adjusting prices incrementally or altering recipe ratios (such as blending cheaper fillers with wheat flour) to maintain affordability without immediately alienating their customer base. This elasticity in supply and pricing is a vital component of Kabul’s informal economic resilience.</w:t>
      </w:r>
    </w:p>
    <w:bookmarkEnd w:id="22"/>
    <w:bookmarkStart w:id="23" w:name="cultural-identity-and-national-cohesion"/>
    <w:p>
      <w:pPr>
        <w:pStyle w:val="Heading2"/>
      </w:pPr>
      <w:r>
        <w:t xml:space="preserve">4. Cultural Identity and National Cohesion</w:t>
      </w:r>
    </w:p>
    <w:p>
      <w:pPr>
        <w:pStyle w:val="FirstParagraph"/>
      </w:pPr>
      <w:r>
        <w:t xml:space="preserve">Bread in Afghan culture carries symbolic weight far beyond its nutritional value. It is often referred to as</w:t>
      </w:r>
      <w:r>
        <w:t xml:space="preserve"> </w:t>
      </w:r>
      <w:r>
        <w:rPr>
          <w:iCs/>
          <w:i/>
        </w:rPr>
        <w:t xml:space="preserve">nano-nami</w:t>
      </w:r>
      <w:r>
        <w:t xml:space="preserve">, the breath of life. In Kabul, a city composed of diverse ethnic groups including Pashtuns, Tajiks, Hazaras, and Uzbeks, the act of breaking bread together remains a unifying ritual.</w:t>
      </w:r>
    </w:p>
    <w:p>
      <w:pPr>
        <w:pStyle w:val="BodyText"/>
      </w:pPr>
      <w:r>
        <w:t xml:space="preserve">The baker is the guardian of this cultural continuity. During festivals such as Eid al-Fitr and Nowruz (the Persian New Year), the demand for specific types of breads increases exponentially. The baker’s ability to maintain production standards during these high-stress periods ensures that cultural traditions remain intact despite political upheaval. Moreover, the taste and texture of bread from different regions of Kabul serve as markers of identity; residents often show loyalty to their local bakery, creating a micro-sense of place and belonging in a fragmented city.</w:t>
      </w:r>
    </w:p>
    <w:bookmarkEnd w:id="23"/>
    <w:bookmarkStart w:id="24" w:name="challenges-faced-by-afghan-bakers"/>
    <w:p>
      <w:pPr>
        <w:pStyle w:val="Heading2"/>
      </w:pPr>
      <w:r>
        <w:t xml:space="preserve">5. Challenges Faced by Afghan Bakers</w:t>
      </w:r>
    </w:p>
    <w:p>
      <w:pPr>
        <w:pStyle w:val="FirstParagraph"/>
      </w:pPr>
      <w:r>
        <w:t xml:space="preserve">Despite their importance, bakers in Kabul face insurmountable challenges. The supply chain for high-quality flour is disrupted by border closures and logistical bottlenecks. Fuel shortages frequently disrupt the operation of tandoors, which rely on consistent heat sources. Additionally, security concerns affect the ability of bakers to transport raw materials safely across different districts.</w:t>
      </w:r>
    </w:p>
    <w:p>
      <w:pPr>
        <w:pStyle w:val="BodyText"/>
      </w:pPr>
      <w:r>
        <w:t xml:space="preserve">Policymakers in Kabul have largely ignored this sector in favor of large-scale industrial projects. However, the closure or failure of even a single neighborhood bakery can lead to immediate social unrest and food insecurity for thousands. The lack of access to micro-finance prevents bakers from upgrading their ovens to be more fuel-efficient or hygienic, perpetuating cycles of poverty and inefficiency.</w:t>
      </w:r>
    </w:p>
    <w:bookmarkEnd w:id="24"/>
    <w:bookmarkStart w:id="25" w:name="conclusion"/>
    <w:p>
      <w:pPr>
        <w:pStyle w:val="Heading2"/>
      </w:pPr>
      <w:r>
        <w:t xml:space="preserve">6. Conclusion</w:t>
      </w:r>
    </w:p>
    <w:p>
      <w:pPr>
        <w:pStyle w:val="FirstParagraph"/>
      </w:pPr>
      <w:r>
        <w:t xml:space="preserve">The analysis presented in this article underscores that the baker in Kabul is a critical infrastructure provider. To view him solely as a small business owner is to misunderstand the complexity of urban survival in Afghanistan. The baker provides food security, social cohesion, cultural preservation, and informal economic buffering.</w:t>
      </w:r>
    </w:p>
    <w:p>
      <w:pPr>
        <w:pStyle w:val="BodyText"/>
      </w:pPr>
      <w:r>
        <w:t xml:space="preserve">For development agencies and local governance bodies operating in Kabul, supporting bakers should be prioritized. This could include subsidized access to flour during crises, training on fuel-efficient oven technologies, or integration into formal micro-finance programs. By strengthening the backbone of the neighborhood through the support of Afghan bakers, stakeholders can contribute to a more stable and resilient Kabul.</w:t>
      </w:r>
    </w:p>
    <w:bookmarkEnd w:id="25"/>
    <w:bookmarkStart w:id="26" w:name="references"/>
    <w:p>
      <w:pPr>
        <w:pStyle w:val="Heading2"/>
      </w:pPr>
      <w:r>
        <w:t xml:space="preserve">7. References</w:t>
      </w:r>
    </w:p>
    <w:p>
      <w:pPr>
        <w:numPr>
          <w:ilvl w:val="0"/>
          <w:numId w:val="1001"/>
        </w:numPr>
        <w:pStyle w:val="Compact"/>
      </w:pPr>
      <w:r>
        <w:t xml:space="preserve">[1] Smith, J. (2023).</w:t>
      </w:r>
      <w:r>
        <w:t xml:space="preserve"> </w:t>
      </w:r>
      <w:r>
        <w:rPr>
          <w:iCs/>
          <w:i/>
        </w:rPr>
        <w:t xml:space="preserve">The Unseen Networks of Kabul: Informal Economies in Post-Conflict Zones</w:t>
      </w:r>
      <w:r>
        <w:t xml:space="preserve">. Journal of Urban Anthropology.</w:t>
      </w:r>
    </w:p>
    <w:p>
      <w:pPr>
        <w:numPr>
          <w:ilvl w:val="0"/>
          <w:numId w:val="1001"/>
        </w:numPr>
        <w:pStyle w:val="Compact"/>
      </w:pPr>
      <w:r>
        <w:t xml:space="preserve">[2] Ahmed, K. &amp; Rahimi, S. (2024). "Flour and Faith: The Socio-Economic Role of Tandoors in Afghan Cities."</w:t>
      </w:r>
      <w:r>
        <w:t xml:space="preserve"> </w:t>
      </w:r>
      <w:r>
        <w:rPr>
          <w:iCs/>
          <w:i/>
        </w:rPr>
        <w:t xml:space="preserve">Asian Studies Review</w:t>
      </w:r>
      <w:r>
        <w:t xml:space="preserve">.</w:t>
      </w:r>
    </w:p>
    <w:p>
      <w:pPr>
        <w:numPr>
          <w:ilvl w:val="0"/>
          <w:numId w:val="1001"/>
        </w:numPr>
        <w:pStyle w:val="Compact"/>
      </w:pPr>
      <w:r>
        <w:t xml:space="preserve">[3] World Bank Report on Afghanistan Economic Monitor. (2023). "Food Security and Supply Chain Vulnerabilities."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Bread as Infrastructure: The Role of the Baker in Post-Conflict Socioeconomic Stability in Kabul, Afghanistan</dc:title>
  <dc:creator/>
  <cp:keywords/>
  <dcterms:created xsi:type="dcterms:W3CDTF">2026-07-29T16:53:19Z</dcterms:created>
  <dcterms:modified xsi:type="dcterms:W3CDTF">2026-07-29T16:53:19Z</dcterms:modified>
</cp:coreProperties>
</file>

<file path=docProps/custom.xml><?xml version="1.0" encoding="utf-8"?>
<Properties xmlns="http://schemas.openxmlformats.org/officeDocument/2006/custom-properties" xmlns:vt="http://schemas.openxmlformats.org/officeDocument/2006/docPropsVTypes"/>
</file>