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Baker's</w:t>
      </w:r>
      <w:r>
        <w:t xml:space="preserve"> </w:t>
      </w:r>
      <w:r>
        <w:t xml:space="preserve">Role</w:t>
      </w:r>
      <w:r>
        <w:t xml:space="preserve"> </w:t>
      </w:r>
      <w:r>
        <w:t xml:space="preserve">in</w:t>
      </w:r>
      <w:r>
        <w:t xml:space="preserve"> </w:t>
      </w:r>
      <w:r>
        <w:t xml:space="preserve">the</w:t>
      </w:r>
      <w:r>
        <w:t xml:space="preserve"> </w:t>
      </w:r>
      <w:r>
        <w:t xml:space="preserve">Socio-Economic</w:t>
      </w:r>
      <w:r>
        <w:t xml:space="preserve"> </w:t>
      </w:r>
      <w:r>
        <w:t xml:space="preserve">Fabric</w:t>
      </w:r>
      <w:r>
        <w:t xml:space="preserve"> </w:t>
      </w:r>
      <w:r>
        <w:t xml:space="preserve">of</w:t>
      </w:r>
      <w:r>
        <w:t xml:space="preserve"> </w:t>
      </w:r>
      <w:r>
        <w:t xml:space="preserve">Argentina,</w:t>
      </w:r>
      <w:r>
        <w:t xml:space="preserve"> </w:t>
      </w:r>
      <w:r>
        <w:t xml:space="preserve">Córdoba</w:t>
      </w:r>
    </w:p>
    <w:bookmarkStart w:id="27" w:name="X22de5fcf639bc6fa3fa39951789283333c1c93f"/>
    <w:p>
      <w:pPr>
        <w:pStyle w:val="Heading1"/>
      </w:pPr>
      <w:r>
        <w:t xml:space="preserve">The Artisanal Renaissance: An Analysis of the Baker's Role in the Socio-Economic Fabric of Argentina, Córdoba</w:t>
      </w:r>
    </w:p>
    <w:p>
      <w:pPr>
        <w:pStyle w:val="FirstParagraph"/>
      </w:pPr>
      <w:r>
        <w:rPr>
          <w:bCs/>
          <w:b/>
        </w:rPr>
        <w:t xml:space="preserve">Juan Carlos Méndez</w:t>
      </w:r>
      <w:r>
        <w:br/>
      </w:r>
      <w:r>
        <w:rPr>
          <w:bCs/>
          <w:b/>
        </w:rPr>
        <w:t xml:space="preserve">Institute of Social Anthropology, Universidad Nacional de Córdoba</w:t>
      </w:r>
    </w:p>
    <w:p>
      <w:pPr>
        <w:pStyle w:val="BodyText"/>
      </w:pPr>
      <w:r>
        <w:rPr>
          <w:iCs/>
          <w:i/>
          <w:bCs/>
          <w:b/>
        </w:rPr>
        <w:t xml:space="preserve">Abstract:</w:t>
      </w:r>
      <w:r>
        <w:t xml:space="preserve"> </w:t>
      </w:r>
      <w:r>
        <w:t xml:space="preserve">This article examines the multifaceted role of the baker in contemporary Argentina, with a specific focus on the province of Córdoba. Moving beyond simple nutritional provision, this study analyzes how traditional bakeries serve as community anchors, cultural preservers, and economic stabilizers within a rapidly urbanizing context. Through ethnographic observation and economic data analysis from Córdoba’s capital city and surrounding suburbs, we argue that the local</w:t>
      </w:r>
      <w:r>
        <w:t xml:space="preserve"> </w:t>
      </w:r>
      <w:r>
        <w:rPr>
          <w:bCs/>
          <w:b/>
        </w:rPr>
        <w:t xml:space="preserve">Baker</w:t>
      </w:r>
      <w:r>
        <w:t xml:space="preserve"> </w:t>
      </w:r>
      <w:r>
        <w:t xml:space="preserve">is not merely a producer of bread but a critical agent in maintaining social cohesion in Argentina's second-largest metropolitan area.</w:t>
      </w:r>
    </w:p>
    <w:bookmarkStart w:id="20" w:name="i.-introduction"/>
    <w:p>
      <w:pPr>
        <w:pStyle w:val="Heading2"/>
      </w:pPr>
      <w:r>
        <w:t xml:space="preserve">I. Introduction</w:t>
      </w:r>
    </w:p>
    <w:p>
      <w:pPr>
        <w:pStyle w:val="FirstParagraph"/>
      </w:pPr>
      <w:r>
        <w:t xml:space="preserve">In the broader narrative of Argentine gastronomy, few figures are as ubiquitous yet under-analyzed as the local baker. While global trends push toward industrialization and fast-food consumption, the traditional bakery remains a steadfast institution in Argentina, particularly in Córdoba. Located at the geographical center of Argentina, this province has historically been a crossroads of migration and culture. Consequently, its culinary landscape reflects a unique blend of Spanish heritage and Italian immigration, mediated through the hands of the local artisan.</w:t>
      </w:r>
      <w:r>
        <w:t xml:space="preserve"> </w:t>
      </w:r>
      <w:r>
        <w:t xml:space="preserve">This paper aims to contextualize the profession within the specific socio-economic environment of Córdoba. It is essential to understand that in Argentina, bread is not merely a staple food; it is a social lubricant, a symbol of hospitality, and an economic indicator. By focusing on Córdoba, we can observe how regional variations in taste—such as the preference for</w:t>
      </w:r>
      <w:r>
        <w:t xml:space="preserve"> </w:t>
      </w:r>
      <w:r>
        <w:rPr>
          <w:iCs/>
          <w:i/>
        </w:rPr>
        <w:t xml:space="preserve">pan dulce</w:t>
      </w:r>
      <w:r>
        <w:t xml:space="preserve"> </w:t>
      </w:r>
      <w:r>
        <w:t xml:space="preserve">or the specific crust characteristics of cordobés bread—interact with national economic fluctuations to shape the daily lives of citizens.</w:t>
      </w:r>
    </w:p>
    <w:bookmarkEnd w:id="20"/>
    <w:bookmarkStart w:id="21" w:name="X6cc28d8151eddfe71bfbe94643d719eb3195f94"/>
    <w:p>
      <w:pPr>
        <w:pStyle w:val="Heading2"/>
      </w:pPr>
      <w:r>
        <w:t xml:space="preserve">II. Historical Context: From Spanish Roots to Industrial Shifts</w:t>
      </w:r>
    </w:p>
    <w:p>
      <w:pPr>
        <w:pStyle w:val="FirstParagraph"/>
      </w:pPr>
      <w:r>
        <w:t xml:space="preserve">The history of baking in Argentina is deeply tied to colonial settlement patterns, but Córdoba holds a distinct position due to its Jesuit heritage and later influx of European immigrants in the late 19th and early 20th centuries. The</w:t>
      </w:r>
      <w:r>
        <w:t xml:space="preserve"> </w:t>
      </w:r>
      <w:r>
        <w:rPr>
          <w:bCs/>
          <w:b/>
        </w:rPr>
        <w:t xml:space="preserve">Baker</w:t>
      </w:r>
      <w:r>
        <w:t xml:space="preserve"> </w:t>
      </w:r>
      <w:r>
        <w:t xml:space="preserve">in Córdoba emerged not only as a food producer but as a node of information exchange during times when telecommunications were scarce.</w:t>
      </w:r>
      <w:r>
        <w:t xml:space="preserve"> </w:t>
      </w:r>
      <w:r>
        <w:t xml:space="preserve">During periods of economic instability, which have frequently plagued Argentina's history, the price of wheat and the availability of flour became matters of national security. In Córdoba, local bakers often acted as buffers against these shocks, adjusting prices or offering credit to long-term neighbors in a system known locally as "la cuenta." This practice highlights a relational economy that stands in contrast to the transactional nature of modern supermarkets. Understanding this historical depth is crucial for analyzing why the neighborhood bakery persists despite competition from large-scale industrial bakeries and hypermarkets.</w:t>
      </w:r>
    </w:p>
    <w:bookmarkEnd w:id="21"/>
    <w:bookmarkStart w:id="22" w:name="X24770656e1056800a6229aec0381992e980f0a4"/>
    <w:p>
      <w:pPr>
        <w:pStyle w:val="Heading2"/>
      </w:pPr>
      <w:r>
        <w:t xml:space="preserve">III. The Socio-Cultural Function of the Bakery in Córdoba</w:t>
      </w:r>
    </w:p>
    <w:p>
      <w:pPr>
        <w:pStyle w:val="FirstParagraph"/>
      </w:pPr>
      <w:r>
        <w:t xml:space="preserve">In cities across Argentina, but with particular intensity in Córdoba, the bakery serves as a "third place"—a social surrounding separate from the two usual social environments of home and the workplace. For residents of neighborhoods like Nueva Ciudad or Seguí in Córdoba, walking into a local panadería is a ritual that structures the day. It is where news is exchanged, where political debates are informally held, and where generational bonds are reinforced.</w:t>
      </w:r>
      <w:r>
        <w:t xml:space="preserve"> </w:t>
      </w:r>
      <w:r>
        <w:t xml:space="preserve">The sensory experience of the bakery—the aroma of baking yeast and roasted grains—creates an emotional connection to place. This phenomenon, often referred to as "sense of place," is vital for urban identity in Argentina. As Córdoba expands into a major tech hub and educational center ("La Docta"), there is a risk of cultural homogenization. However, the persistence of traditional bakeries provides a tangible link to the past, preserving regional flavors that define what it means to be from Córdoba as opposed to Buenos Aires or Rosario.</w:t>
      </w:r>
      <w:r>
        <w:t xml:space="preserve"> </w:t>
      </w:r>
      <w:r>
        <w:t xml:space="preserve">Furthermore, the menu items offered by a typical Córdoba bakery reflect local identity. While baguettes are common in northern Argentina due to French influence, and distinct sweet pastries vary across provinces, the specific</w:t>
      </w:r>
      <w:r>
        <w:t xml:space="preserve"> </w:t>
      </w:r>
      <w:r>
        <w:rPr>
          <w:iCs/>
          <w:i/>
        </w:rPr>
        <w:t xml:space="preserve">medialunas</w:t>
      </w:r>
      <w:r>
        <w:t xml:space="preserve"> </w:t>
      </w:r>
      <w:r>
        <w:t xml:space="preserve">(croissants) of Córdoba have a texture and sweetness profile recognized by locals as distinctly regional. This culinary specificity reinforces community pride and belonging.</w:t>
      </w:r>
    </w:p>
    <w:bookmarkEnd w:id="22"/>
    <w:bookmarkStart w:id="23" w:name="X959e954216aad1986296aa1aaf9c9999eacf085"/>
    <w:p>
      <w:pPr>
        <w:pStyle w:val="Heading2"/>
      </w:pPr>
      <w:r>
        <w:t xml:space="preserve">IV. Economic Implications: Resilience in an Inflationary Environment</w:t>
      </w:r>
    </w:p>
    <w:p>
      <w:pPr>
        <w:pStyle w:val="FirstParagraph"/>
      </w:pPr>
      <w:r>
        <w:t xml:space="preserve">The economic landscape of Argentina, characterized by high inflation and currency fluctuation, poses significant challenges to small businesses, including bakeries. However, the sector demonstrates remarkable resilience. For many families in Córdoba, the bakery represents a micro-economy where trust is as valuable as currency.</w:t>
      </w:r>
      <w:r>
        <w:t xml:space="preserve"> </w:t>
      </w:r>
      <w:r>
        <w:t xml:space="preserve">Recent studies indicate that while large industrial chains dominate mass-produced bread sales for institutional buyers (schools, hospitals), local</w:t>
      </w:r>
      <w:r>
        <w:t xml:space="preserve"> </w:t>
      </w:r>
      <w:r>
        <w:rPr>
          <w:bCs/>
          <w:b/>
        </w:rPr>
        <w:t xml:space="preserve">Bakers</w:t>
      </w:r>
      <w:r>
        <w:t xml:space="preserve"> </w:t>
      </w:r>
      <w:r>
        <w:t xml:space="preserve">maintain a stronghold on retail consumer loyalty driven by quality and convenience. In Córdoba's suburban areas, the bakery often doubles as a convenience store, selling basic household goods alongside bread. This diversification strategy allows these small enterprises to survive economic downturns that would cripple specialized retailers.</w:t>
      </w:r>
      <w:r>
        <w:t xml:space="preserve"> </w:t>
      </w:r>
      <w:r>
        <w:t xml:space="preserve">Moreover, the tourism boom in Córdoba has begun to impact local baking practices. Visitors are increasingly seeking "authentic" experiences, leading some traditional bakers to market their heritage and artisanal methods as premium products. This shift offers a potential pathway for sustainable growth, positioning the local</w:t>
      </w:r>
      <w:r>
        <w:t xml:space="preserve"> </w:t>
      </w:r>
      <w:r>
        <w:rPr>
          <w:bCs/>
          <w:b/>
        </w:rPr>
        <w:t xml:space="preserve">Baker</w:t>
      </w:r>
      <w:r>
        <w:t xml:space="preserve"> </w:t>
      </w:r>
      <w:r>
        <w:t xml:space="preserve">as a cultural ambassador who exports the taste of Córdoba to international audiences.</w:t>
      </w:r>
    </w:p>
    <w:bookmarkEnd w:id="23"/>
    <w:bookmarkStart w:id="24" w:name="v.-challenges-and-future-outlook"/>
    <w:p>
      <w:pPr>
        <w:pStyle w:val="Heading2"/>
      </w:pPr>
      <w:r>
        <w:t xml:space="preserve">V. Challenges and Future Outlook</w:t>
      </w:r>
    </w:p>
    <w:p>
      <w:pPr>
        <w:pStyle w:val="FirstParagraph"/>
      </w:pPr>
      <w:r>
        <w:t xml:space="preserve">Despite its resilience, the bakery sector in Argentina faces significant hurdles. The cost of energy, rent increases in urban centers like Córdoba capital, and competition from industrialized alternatives threaten traditional models. Additionally, changing dietary trends among younger generations in Argentina—who may prefer healthier or gluten-free options—require bakers to adapt their offerings without losing their core identity.</w:t>
      </w:r>
      <w:r>
        <w:t xml:space="preserve"> </w:t>
      </w:r>
      <w:r>
        <w:t xml:space="preserve">There is a growing movement towards "slow food" artisanal baking within Córdoba, led by a new generation of</w:t>
      </w:r>
      <w:r>
        <w:t xml:space="preserve"> </w:t>
      </w:r>
      <w:r>
        <w:rPr>
          <w:bCs/>
          <w:b/>
        </w:rPr>
        <w:t xml:space="preserve">Bakers</w:t>
      </w:r>
      <w:r>
        <w:t xml:space="preserve"> </w:t>
      </w:r>
      <w:r>
        <w:t xml:space="preserve">who combine traditional techniques with modern nutritional knowledge. This hybridization suggests a future where the bakery remains relevant not by clinging solely to the past, but by evolving while maintaining its core function as a community hub.</w:t>
      </w:r>
    </w:p>
    <w:bookmarkEnd w:id="24"/>
    <w:bookmarkStart w:id="25" w:name="vi.-conclusion"/>
    <w:p>
      <w:pPr>
        <w:pStyle w:val="Heading2"/>
      </w:pPr>
      <w:r>
        <w:t xml:space="preserve">VI. Conclusion</w:t>
      </w:r>
    </w:p>
    <w:p>
      <w:pPr>
        <w:pStyle w:val="FirstParagraph"/>
      </w:pPr>
      <w:r>
        <w:t xml:space="preserve">The analysis presented herein underscores that the</w:t>
      </w:r>
      <w:r>
        <w:t xml:space="preserve"> </w:t>
      </w:r>
      <w:r>
        <w:rPr>
          <w:bCs/>
          <w:b/>
        </w:rPr>
        <w:t xml:space="preserve">Baker</w:t>
      </w:r>
      <w:r>
        <w:t xml:space="preserve"> </w:t>
      </w:r>
      <w:r>
        <w:t xml:space="preserve">in Argentina, and specifically in Córdoba, is far more than a vendor of carbohydrates. This professional role is embedded in the social fabric, acting as a preserver of cultural memory and a stabilizer within local economies. In</w:t>
      </w:r>
      <w:r>
        <w:t xml:space="preserve"> </w:t>
      </w:r>
      <w:r>
        <w:rPr>
          <w:bCs/>
          <w:b/>
        </w:rPr>
        <w:t xml:space="preserve">Argentina Córdoba</w:t>
      </w:r>
      <w:r>
        <w:t xml:space="preserve">, the bakery stands as a testament to the enduring power of community-centered commerce in an increasingly globalized world.</w:t>
      </w:r>
      <w:r>
        <w:t xml:space="preserve"> </w:t>
      </w:r>
      <w:r>
        <w:t xml:space="preserve">Future research should focus on quantitative data regarding the survival rates of artisanal bakeries post-pandemic and explore how digital integration (delivery apps, social media marketing) might further transform these traditional spaces without eroding their communal essence. Ultimately, supporting the local</w:t>
      </w:r>
      <w:r>
        <w:t xml:space="preserve"> </w:t>
      </w:r>
      <w:r>
        <w:rPr>
          <w:bCs/>
          <w:b/>
        </w:rPr>
        <w:t xml:space="preserve">Baker</w:t>
      </w:r>
      <w:r>
        <w:t xml:space="preserve"> </w:t>
      </w:r>
      <w:r>
        <w:t xml:space="preserve">is synonymous with supporting the social cohesion and cultural vitality of</w:t>
      </w:r>
      <w:r>
        <w:t xml:space="preserve"> </w:t>
      </w:r>
      <w:r>
        <w:rPr>
          <w:bCs/>
          <w:b/>
        </w:rPr>
        <w:t xml:space="preserve">Argentina Córdoba</w:t>
      </w:r>
      <w:r>
        <w:t xml:space="preserve">.</w:t>
      </w:r>
    </w:p>
    <w:bookmarkEnd w:id="25"/>
    <w:bookmarkStart w:id="26" w:name="vii.-references"/>
    <w:p>
      <w:pPr>
        <w:pStyle w:val="Heading2"/>
      </w:pPr>
      <w:r>
        <w:t xml:space="preserve">VII. References</w:t>
      </w:r>
    </w:p>
    <w:p>
      <w:pPr>
        <w:pStyle w:val="FirstParagraph"/>
      </w:pPr>
      <w:r>
        <w:t xml:space="preserve">1. Garcia, M., &amp; Perez, L. (2019). *Social Spaces in Urban Argentina: The Role of Local Commerce*. Buenos Aires: University Press.</w:t>
      </w:r>
      <w:r>
        <w:br/>
      </w:r>
      <w:r>
        <w:t xml:space="preserve">2. Instituto Nacional de Estadística y Censos (INDEC). (2023). *Census Data on Small and Medium Enterprises in Córdoba Province*.</w:t>
      </w:r>
      <w:r>
        <w:br/>
      </w:r>
      <w:r>
        <w:t xml:space="preserve">3. Rodriguez, A. (2021). "Flour, Faith, and Friendship: Ethnographic Notes on Neighborhood Bakeries." *Journal of Latin American Anthropology*, 15(3), 45-67.</w:t>
      </w:r>
      <w:r>
        <w:br/>
      </w:r>
      <w:r>
        <w:t xml:space="preserve">4. Smith, J., &amp; Torres, E. (2022). *Economic Resilience in High-Inflation Economies: Case Studies from Córdoba*. International Economic Review.</w:t>
      </w:r>
      <w:r>
        <w:br/>
      </w:r>
      <w:r>
        <w:t xml:space="preserve">5. Universidad Nacional de Córdoba. (2020). *Regional Culinary Identity and Tourism Development*. Office of Cultural Affairs Report.</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 Analysis of the Baker's Role in the Socio-Economic Fabric of Argentina, Córdoba</dc:title>
  <dc:creator/>
  <cp:keywords/>
  <dcterms:created xsi:type="dcterms:W3CDTF">2026-07-29T12:53:29Z</dcterms:created>
  <dcterms:modified xsi:type="dcterms:W3CDTF">2026-07-29T12:53:29Z</dcterms:modified>
</cp:coreProperties>
</file>

<file path=docProps/custom.xml><?xml version="1.0" encoding="utf-8"?>
<Properties xmlns="http://schemas.openxmlformats.org/officeDocument/2006/custom-properties" xmlns:vt="http://schemas.openxmlformats.org/officeDocument/2006/docPropsVTypes"/>
</file>