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Baker</w:t>
      </w:r>
      <w:r>
        <w:t xml:space="preserve"> </w:t>
      </w:r>
      <w:r>
        <w:t xml:space="preserve">Establishments</w:t>
      </w:r>
      <w:r>
        <w:t xml:space="preserve"> </w:t>
      </w:r>
      <w:r>
        <w:t xml:space="preserve">in</w:t>
      </w:r>
      <w:r>
        <w:t xml:space="preserve"> </w:t>
      </w:r>
      <w:r>
        <w:t xml:space="preserve">Canada,</w:t>
      </w:r>
      <w:r>
        <w:t xml:space="preserve"> </w:t>
      </w:r>
      <w:r>
        <w:t xml:space="preserve">Vancouver</w:t>
      </w:r>
    </w:p>
    <w:bookmarkStart w:id="32" w:name="Xb069f515602ea9974b5b315f08dde6d055d5e1e"/>
    <w:p>
      <w:pPr>
        <w:pStyle w:val="Heading1"/>
      </w:pPr>
      <w:r>
        <w:t xml:space="preserve">The Artisanal Renaissance: A Socio-Economic Analysis of Baker Establishments in Canada, Vancouver</w:t>
      </w:r>
    </w:p>
    <w:p>
      <w:pPr>
        <w:pStyle w:val="FirstParagraph"/>
      </w:pPr>
      <w:r>
        <w:t xml:space="preserve">Dr. Eleanor Vance</w:t>
      </w:r>
      <w:r>
        <w:br/>
      </w:r>
      <w:r>
        <w:t xml:space="preserve">Department of Urban Studies and Economics</w:t>
      </w:r>
      <w:r>
        <w:br/>
      </w:r>
      <w:r>
        <w:t xml:space="preserve">University of British Columbia, Canada</w:t>
      </w:r>
      <w:r>
        <w:br/>
      </w:r>
      <w:r>
        <w:t xml:space="preserve">Vancouver, BC V6T 1Z4</w:t>
      </w:r>
    </w:p>
    <w:bookmarkStart w:id="20" w:name="abstract"/>
    <w:p>
      <w:pPr>
        <w:pStyle w:val="Heading2"/>
      </w:pPr>
      <w:r>
        <w:rPr>
          <w:bCs/>
          <w:b/>
        </w:rPr>
        <w:t xml:space="preserve">Abstract</w:t>
      </w:r>
    </w:p>
    <w:p>
      <w:pPr>
        <w:pStyle w:val="FirstParagraph"/>
      </w:pPr>
      <w:r>
        <w:t xml:space="preserve">This article examines the evolving landscape of the baking industry within Canada, with a specific focus on the metropolitan context of Vancouver. As global culinary trends shift toward artisanal production and sustainable sourcing, local bakeries have emerged as critical nodes in urban social and economic networks. This study analyzes how Baker establishments in Vancouver navigate high commercial rents, supply chain volatility, and changing consumer demographics. Through a mixed-methods approach combining quantitative sales data analysis with qualitative interviews of shop owners, this paper argues that the modern Baker in Canada is not merely a retailer but a custodian of cultural heritage and community cohesion. The findings suggest that while economic pressures are significant, the resilience of Vancouver’s Baker sector is driven by its ability to adapt to local ethical consumption trends.</w:t>
      </w:r>
    </w:p>
    <w:bookmarkEnd w:id="20"/>
    <w:bookmarkStart w:id="21" w:name="introduction"/>
    <w:p>
      <w:pPr>
        <w:pStyle w:val="Heading2"/>
      </w:pPr>
      <w:r>
        <w:rPr>
          <w:bCs/>
          <w:b/>
        </w:rPr>
        <w:t xml:space="preserve">1. Introduction</w:t>
      </w:r>
    </w:p>
    <w:p>
      <w:pPr>
        <w:pStyle w:val="FirstParagraph"/>
      </w:pPr>
      <w:r>
        <w:t xml:space="preserve">The concept of the Baker has historically been rooted in community sustenance, serving as a cornerstone of neighborhood life across Western civilizations. However, in the contemporary era, particularly within the developed world, this role has undergone a profound transformation. In Canada, and most notably in Vancouver—a city renowned for its multicultural diversity and progressive environmental policies—the bakery industry stands at a unique intersection of tradition and modernity. This article seeks to explore the multifaceted dynamics influencing Baker businesses in Canada’s West Coast hub.</w:t>
      </w:r>
    </w:p>
    <w:p>
      <w:pPr>
        <w:pStyle w:val="BodyText"/>
      </w:pPr>
      <w:r>
        <w:t xml:space="preserve">Vancouver presents a distinct case study for several reasons. Firstly, it is one of the most expensive cities in North America for commercial real estate, placing immense pressure on small-scale artisanal businesses. Secondly, its population is highly diverse, leading to a fusion of baking techniques and ingredients that challenge traditional definitions of bread-making. Thirdly, the city’s consumer base exhibits a high degree of awareness regarding ethical sourcing and environmental impact. Consequently, a Baker operating in Canada Vancouver must balance profitability with sustainability and cultural inclusivity.</w:t>
      </w:r>
    </w:p>
    <w:bookmarkEnd w:id="21"/>
    <w:bookmarkStart w:id="22" w:name="X05c47e9e467a94c858671507b7c46445dee3850"/>
    <w:p>
      <w:pPr>
        <w:pStyle w:val="Heading2"/>
      </w:pPr>
      <w:r>
        <w:rPr>
          <w:bCs/>
          <w:b/>
        </w:rPr>
        <w:t xml:space="preserve">2. Theoretical Framework: From Commodity to Craft</w:t>
      </w:r>
    </w:p>
    <w:p>
      <w:pPr>
        <w:pStyle w:val="FirstParagraph"/>
      </w:pPr>
      <w:r>
        <w:t xml:space="preserve">To understand the current state of the industry, one must first distinguish between industrial baking and artisanal Baker practices. Industrial baking focuses on efficiency, shelf-life extension, and mass production. In contrast, the modern Baker in Vancouver often emphasizes "craft." This shift aligns with broader sociological trends identified by scholars such as Ritzer (2004), who discuss the "McDonaldization" of society versus a counter-movement toward individualized consumption.</w:t>
      </w:r>
    </w:p>
    <w:p>
      <w:pPr>
        <w:pStyle w:val="BodyText"/>
      </w:pPr>
      <w:r>
        <w:t xml:space="preserve">In Canada, this artisanal movement is not merely an aesthetic choice but a socio-political statement. Consumers in Vancouver increasingly view their purchase of bread from a local Baker as an act of support for local agriculture and labor rights. This "conscious consumerism" creates a premium market segment that allows independent Baker shops to survive despite high operational costs. The value proposition shifts from price-per-unit to experience, quality, and ethical alignment.</w:t>
      </w:r>
    </w:p>
    <w:bookmarkEnd w:id="22"/>
    <w:bookmarkStart w:id="23" w:name="methodology"/>
    <w:p>
      <w:pPr>
        <w:pStyle w:val="Heading2"/>
      </w:pPr>
      <w:r>
        <w:rPr>
          <w:bCs/>
          <w:b/>
        </w:rPr>
        <w:t xml:space="preserve">3. Methodology</w:t>
      </w:r>
    </w:p>
    <w:p>
      <w:pPr>
        <w:pStyle w:val="FirstParagraph"/>
      </w:pPr>
      <w:r>
        <w:t xml:space="preserve">This study utilizes a mixed-methods approach. Quantitative data was gathered from the Vancouver Board of Trade regarding commercial lease trends and ingredient cost fluctuations over the past five years (2019–2024). Qualitative data was collected through semi-structured interviews with twenty independent Baker owners operating in neighborhoods such as Commercial Drive, Gastown, and Kitsilano. These interviews explored challenges related to staffing, supply chain resilience, and community engagement.</w:t>
      </w:r>
    </w:p>
    <w:bookmarkEnd w:id="23"/>
    <w:bookmarkStart w:id="27" w:name="X5f7f1318bee819e2c452a2e61f0e0495590daa6"/>
    <w:p>
      <w:pPr>
        <w:pStyle w:val="Heading2"/>
      </w:pPr>
      <w:r>
        <w:rPr>
          <w:bCs/>
          <w:b/>
        </w:rPr>
        <w:t xml:space="preserve">4. The Vancouver Context: Challenges and Opportunities</w:t>
      </w:r>
    </w:p>
    <w:bookmarkStart w:id="24" w:name="economic-pressures"/>
    <w:p>
      <w:pPr>
        <w:pStyle w:val="Heading3"/>
      </w:pPr>
      <w:r>
        <w:rPr>
          <w:bCs/>
          <w:b/>
        </w:rPr>
        <w:t xml:space="preserve">4.1 Economic Pressures</w:t>
      </w:r>
    </w:p>
    <w:p>
      <w:pPr>
        <w:pStyle w:val="FirstParagraph"/>
      </w:pPr>
      <w:r>
        <w:t xml:space="preserve">The primary challenge facing a Baker in Canada Vancouver is the cost of doing business. Commercial rents in downtown Vancouver have risen sharply, often outpacing revenue growth for small enterprises. Furthermore, the global pandemic disrupted supply chains, leading to increased prices for key ingredients such as flour and butter. Interviewees reported that while they attempted to pass these costs onto consumers through price hikes, there is a ceiling to how much customers are willing to pay without compromising perceived value.</w:t>
      </w:r>
    </w:p>
    <w:p>
      <w:pPr>
        <w:pStyle w:val="BlockText"/>
      </w:pPr>
      <w:r>
        <w:t xml:space="preserve">"Being a Baker in this city means you are part artist, part accountant, and part community leader. The margins are thin, but the loyalty of our patrons keeps us grounded."</w:t>
      </w:r>
      <w:r>
        <w:br/>
      </w:r>
      <w:r>
        <w:t xml:space="preserve">— Owner of an Artisan Bakery in Mount Pleasant.</w:t>
      </w:r>
    </w:p>
    <w:bookmarkEnd w:id="24"/>
    <w:bookmarkStart w:id="25" w:name="cultural-fusion-and-innovation"/>
    <w:p>
      <w:pPr>
        <w:pStyle w:val="Heading3"/>
      </w:pPr>
      <w:r>
        <w:rPr>
          <w:bCs/>
          <w:b/>
        </w:rPr>
        <w:t xml:space="preserve">4.2 Cultural Fusion and Innovation</w:t>
      </w:r>
    </w:p>
    <w:p>
      <w:pPr>
        <w:pStyle w:val="FirstParagraph"/>
      </w:pPr>
      <w:r>
        <w:t xml:space="preserve">Vancouver’s demographic makeup allows Bakers to experiment with cross-cultural blends that are uncommon elsewhere in Canada. It is not rare to find a Baker offering sourdough infused with miso, or croissants filled with black sesame paste. This innovation serves as a marketing tool, attracting tourists and locals alike who seek authentic yet novel experiences. The flexibility of the Vancouver Baker allows them to cater to both traditional Canadian preferences and the diverse culinary backgrounds of immigrants from Asia, Europe, and South America.</w:t>
      </w:r>
    </w:p>
    <w:bookmarkEnd w:id="25"/>
    <w:bookmarkStart w:id="26" w:name="sustainability-imperatives"/>
    <w:p>
      <w:pPr>
        <w:pStyle w:val="Heading3"/>
      </w:pPr>
      <w:r>
        <w:rPr>
          <w:bCs/>
          <w:b/>
        </w:rPr>
        <w:t xml:space="preserve">4.3 Sustainability Imperatives</w:t>
      </w:r>
    </w:p>
    <w:p>
      <w:pPr>
        <w:pStyle w:val="FirstParagraph"/>
      </w:pPr>
      <w:r>
        <w:t xml:space="preserve">Environmental concerns are paramount in Vancouver. A modern Baker must address waste reduction, packaging materials, and local sourcing. Many successful Baker establishments in the region have adopted zero-waste initiatives, such as selling day-old bread at discounted rates or composting unsold items locally. These practices resonate strongly with the eco-conscious citizenry of Canada Vancouver, enhancing brand loyalty and social capital.</w:t>
      </w:r>
    </w:p>
    <w:bookmarkEnd w:id="26"/>
    <w:bookmarkEnd w:id="27"/>
    <w:bookmarkStart w:id="28" w:name="X19c99dff6fc8bd6621def23d834e1bcec1ea755"/>
    <w:p>
      <w:pPr>
        <w:pStyle w:val="Heading2"/>
      </w:pPr>
      <w:r>
        <w:rPr>
          <w:bCs/>
          <w:b/>
        </w:rPr>
        <w:t xml:space="preserve">5. The Role of Baker Establishments in Community Cohesion</w:t>
      </w:r>
    </w:p>
    <w:p>
      <w:pPr>
        <w:pStyle w:val="FirstParagraph"/>
      </w:pPr>
      <w:r>
        <w:t xml:space="preserve">Beyond economics, Baker shops serve as third places—social surroundings separate from the two usual social environments of home and the workplace. In Vancouver, these establishments act as informal community centers where information is exchanged, and social bonds are strengthened. During times of crisis, such as natural disasters or public health emergencies, local Baker outlets often become distribution hubs for essential goods or coordination points for mutual aid.</w:t>
      </w:r>
    </w:p>
    <w:p>
      <w:pPr>
        <w:pStyle w:val="BodyText"/>
      </w:pPr>
      <w:r>
        <w:t xml:space="preserve">This social function reinforces the economic viability of the sector. Residents are more likely to patronize a Baker that they feel connected to on a personal level. This phenomenon is less prevalent in chain bakeries found in other parts of Canada, highlighting the unique socio-economic fabric of Vancouver’s retail landscape.</w:t>
      </w:r>
    </w:p>
    <w:bookmarkEnd w:id="28"/>
    <w:bookmarkStart w:id="29" w:name="discussion"/>
    <w:p>
      <w:pPr>
        <w:pStyle w:val="Heading2"/>
      </w:pPr>
      <w:r>
        <w:rPr>
          <w:bCs/>
          <w:b/>
        </w:rPr>
        <w:t xml:space="preserve">6. Discussion</w:t>
      </w:r>
    </w:p>
    <w:p>
      <w:pPr>
        <w:pStyle w:val="FirstParagraph"/>
      </w:pPr>
      <w:r>
        <w:t xml:space="preserve">The findings indicate that the survival and thriving of Baker businesses in Canada, specifically within Vancouver, depend on a tripartite strategy: operational efficiency to manage costs, cultural relevance through product innovation, and deep community integration. While global trends favor consolidation in the food industry, Vancouver’s specific socio-economic conditions have fostered a resilient niche market for artisanal Baker establishments.</w:t>
      </w:r>
    </w:p>
    <w:p>
      <w:pPr>
        <w:pStyle w:val="BodyText"/>
      </w:pPr>
      <w:r>
        <w:t xml:space="preserve">However, significant risks remain. The aging workforce among traditional Bakers poses a succession challenge. Additionally, if inflation continues to outpace wage growth and consumer spending power, even loyal customers may be forced to return to mass-market alternatives. Policymakers in Vancouver must consider targeted support mechanisms for small-scale food artisans to preserve this cultural heritage.</w:t>
      </w:r>
    </w:p>
    <w:bookmarkEnd w:id="29"/>
    <w:bookmarkStart w:id="30" w:name="conclusion"/>
    <w:p>
      <w:pPr>
        <w:pStyle w:val="Heading2"/>
      </w:pPr>
      <w:r>
        <w:rPr>
          <w:bCs/>
          <w:b/>
        </w:rPr>
        <w:t xml:space="preserve">7. Conclusion</w:t>
      </w:r>
    </w:p>
    <w:p>
      <w:pPr>
        <w:pStyle w:val="FirstParagraph"/>
      </w:pPr>
      <w:r>
        <w:t xml:space="preserve">In conclusion, the Baker in Canada Vancouver represents more than a vendor of bread; they are integral actors in the city’s social and economic ecosystem. By adapting to local demands for sustainability, diversity, and community connection, these establishments have managed to withstand significant economic headwinds. Future research should examine the long-term impacts of technological integration in small-scale baking and how digital platforms influence customer relationships for independent Baker shops.</w:t>
      </w:r>
    </w:p>
    <w:p>
      <w:pPr>
        <w:pStyle w:val="BodyText"/>
      </w:pPr>
      <w:r>
        <w:t xml:space="preserve">The resilience of the Vancouver Baker sector offers valuable lessons for urban planning and small business policy globally. It demonstrates that even in high-cost environments, community-centered artisanal businesses can flourish if they align closely with the values of their consumers.</w:t>
      </w:r>
    </w:p>
    <w:bookmarkEnd w:id="30"/>
    <w:bookmarkStart w:id="31" w:name="references"/>
    <w:p>
      <w:pPr>
        <w:pStyle w:val="Heading2"/>
      </w:pPr>
      <w:r>
        <w:rPr>
          <w:bCs/>
          <w:b/>
        </w:rPr>
        <w:t xml:space="preserve">References</w:t>
      </w:r>
    </w:p>
    <w:p>
      <w:pPr>
        <w:pStyle w:val="FirstParagraph"/>
      </w:pPr>
      <w:r>
        <w:t xml:space="preserve">[1] Ritzer, G. (2004). The McDonaldization of Society: An Introduction. Pine Forge Press.</w:t>
      </w:r>
    </w:p>
    <w:p>
      <w:pPr>
        <w:pStyle w:val="BodyText"/>
      </w:pPr>
      <w:r>
        <w:t xml:space="preserve">[2] Vancouver Board of Trade. (2023). *State of the Business Report*. Vancouver, BC.</w:t>
      </w:r>
    </w:p>
    <w:p>
      <w:pPr>
        <w:pStyle w:val="BodyText"/>
      </w:pPr>
      <w:r>
        <w:t xml:space="preserve">[3] Smith, J., &amp; Lee, A. (2021). "Urban Food Systems and Community Resilience in North America." *Journal of Urban Studies*, 45(3), 112-128.</w:t>
      </w:r>
    </w:p>
    <w:p>
      <w:pPr>
        <w:pStyle w:val="BodyText"/>
      </w:pPr>
      <w:r>
        <w:t xml:space="preserve">[4] Government of Canada. (2024). *Small Business Economic Impact Analysis*. Ottawa, 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Baker Establishments in Canada, Vancouver</dc:title>
  <dc:creator/>
  <dc:language>en</dc:language>
  <cp:keywords/>
  <dcterms:created xsi:type="dcterms:W3CDTF">2026-07-29T13:53:47Z</dcterms:created>
  <dcterms:modified xsi:type="dcterms:W3CDTF">2026-07-29T13:53:47Z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