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Contemporary</w:t>
      </w:r>
      <w:r>
        <w:t xml:space="preserve"> </w:t>
      </w:r>
      <w:r>
        <w:t xml:space="preserve">Colombia</w:t>
      </w:r>
    </w:p>
    <w:bookmarkStart w:id="28" w:name="X05c08a14009619ca5d34c259375e1948fbf0eb8"/>
    <w:p>
      <w:pPr>
        <w:pStyle w:val="Heading1"/>
      </w:pPr>
      <w:r>
        <w:t xml:space="preserve">The Artisanal Resurgence and Socio-Economic Dynamics of the Baker Profession in Contemporary Colombia</w:t>
      </w:r>
    </w:p>
    <w:p>
      <w:pPr>
        <w:pStyle w:val="FirstParagraph"/>
      </w:pPr>
      <w:r>
        <w:rPr>
          <w:bCs/>
          <w:b/>
        </w:rPr>
        <w:t xml:space="preserve">Author:</w:t>
      </w:r>
      <w:r>
        <w:t xml:space="preserve"> </w:t>
      </w:r>
      <w:r>
        <w:t xml:space="preserve">Department of Economic History, Universidad Nacional de Colombia</w:t>
      </w:r>
    </w:p>
    <w:p>
      <w:pPr>
        <w:pStyle w:val="BodyText"/>
      </w:pPr>
      <w:r>
        <w:rPr>
          <w:iCs/>
          <w:i/>
        </w:rPr>
        <w:t xml:space="preserve">Journal of Latin American Culinary Studies, Vol. XII, Issue 3</w:t>
      </w:r>
    </w:p>
    <w:bookmarkStart w:id="20" w:name="abstract"/>
    <w:p>
      <w:pPr>
        <w:pStyle w:val="Heading2"/>
      </w:pPr>
      <w:r>
        <w:t xml:space="preserve">Abstract</w:t>
      </w:r>
    </w:p>
    <w:p>
      <w:pPr>
        <w:pStyle w:val="FirstParagraph"/>
      </w:pPr>
      <w:r>
        <w:t xml:space="preserve">This article examines the evolution, cultural significance, and socio-economic impact of the baker profession within Colombia, with a specific focus on the metropolitan area of Bogotá. As urbanization accelerates and consumer habits shift in Bogotá's capital region, the traditional role of the</w:t>
      </w:r>
      <w:r>
        <w:t xml:space="preserve"> </w:t>
      </w:r>
      <w:r>
        <w:rPr>
          <w:bCs/>
          <w:b/>
        </w:rPr>
        <w:t xml:space="preserve">Baker</w:t>
      </w:r>
      <w:r>
        <w:t xml:space="preserve"> </w:t>
      </w:r>
      <w:r>
        <w:t xml:space="preserve">is undergoing a profound transformation. This study analyzes how artisanal techniques are merging with modern industrial demands to create a unique hybrid model that defines contemporary Colombian baking. Furthermore, it explores the regulatory frameworks and cultural policies in</w:t>
      </w:r>
      <w:r>
        <w:t xml:space="preserve"> </w:t>
      </w:r>
      <w:r>
        <w:rPr>
          <w:bCs/>
          <w:b/>
        </w:rPr>
        <w:t xml:space="preserve">Colombia Bogotá</w:t>
      </w:r>
      <w:r>
        <w:t xml:space="preserve"> </w:t>
      </w:r>
      <w:r>
        <w:t xml:space="preserve">that influence this sector, arguing that the preservation of traditional bread-making is essential for maintaining cultural identity while fostering local economic resilience.</w:t>
      </w:r>
    </w:p>
    <w:bookmarkEnd w:id="20"/>
    <w:bookmarkStart w:id="21" w:name="i.-introduction"/>
    <w:p>
      <w:pPr>
        <w:pStyle w:val="Heading2"/>
      </w:pPr>
      <w:r>
        <w:t xml:space="preserve">I. Introduction</w:t>
      </w:r>
    </w:p>
    <w:p>
      <w:pPr>
        <w:pStyle w:val="FirstParagraph"/>
      </w:pPr>
      <w:r>
        <w:t xml:space="preserve">In the dense urban landscape of modern South America, few professions are as deeply intertwined with daily life and cultural heritage as that of the baker. In Colombia, bread is not merely a staple food; it is a social lubricant, a ritual accompaniment to coffee breaks (</w:t>
      </w:r>
      <w:r>
        <w:rPr>
          <w:iCs/>
          <w:i/>
        </w:rPr>
        <w:t xml:space="preserve">el almuerzo</w:t>
      </w:r>
      <w:r>
        <w:t xml:space="preserve">), and a symbol of community gathering. However, the specific context of</w:t>
      </w:r>
      <w:r>
        <w:t xml:space="preserve"> </w:t>
      </w:r>
      <w:r>
        <w:rPr>
          <w:bCs/>
          <w:b/>
        </w:rPr>
        <w:t xml:space="preserve">Colombia Bogotá</w:t>
      </w:r>
      <w:r>
        <w:t xml:space="preserve">, as the capital and largest economic hub, presents distinct challenges and opportunities for this sector. The city’s rapid expansion has led to a dichotomy between mass-produced industrial breads sold in supermarkets and artisanal loaves offered by neighborhood bakeries (</w:t>
      </w:r>
      <w:r>
        <w:rPr>
          <w:iCs/>
          <w:i/>
        </w:rPr>
        <w:t xml:space="preserve">panaderías</w:t>
      </w:r>
      <w:r>
        <w:t xml:space="preserve">). This article aims to provide a comprehensive academic overview of the</w:t>
      </w:r>
      <w:r>
        <w:t xml:space="preserve"> </w:t>
      </w:r>
      <w:r>
        <w:rPr>
          <w:bCs/>
          <w:b/>
        </w:rPr>
        <w:t xml:space="preserve">Baker</w:t>
      </w:r>
      <w:r>
        <w:t xml:space="preserve"> </w:t>
      </w:r>
      <w:r>
        <w:t xml:space="preserve">profession in this region, highlighting its historical roots, current economic contributions, and future trajectories.</w:t>
      </w:r>
    </w:p>
    <w:bookmarkEnd w:id="21"/>
    <w:bookmarkStart w:id="22" w:name="Xeaff5a96a2204f7f3d0bd12b38bc95ff0e16a7c"/>
    <w:p>
      <w:pPr>
        <w:pStyle w:val="Heading2"/>
      </w:pPr>
      <w:r>
        <w:t xml:space="preserve">II. Historical Context: From Colonial Kitchens to Industrial Hubs</w:t>
      </w:r>
    </w:p>
    <w:p>
      <w:pPr>
        <w:pStyle w:val="FirstParagraph"/>
      </w:pPr>
      <w:r>
        <w:t xml:space="preserve">To understand the current state of baking in Bogotá, one must look back to the colonial era. The introduction of wheat by Spanish colonizers established a precedent for bread consumption, distinct from the indigenous reliance on maize and yuca. Over centuries, the role of the baker evolved from domestic household production to specialized guilds. In</w:t>
      </w:r>
      <w:r>
        <w:t xml:space="preserve"> </w:t>
      </w:r>
      <w:r>
        <w:rPr>
          <w:bCs/>
          <w:b/>
        </w:rPr>
        <w:t xml:space="preserve">Colombia</w:t>
      </w:r>
      <w:r>
        <w:t xml:space="preserve">, particularly in Bogotá, these early institutions laid the groundwork for what is now a robust industry. The traditional Colombian bakery (</w:t>
      </w:r>
      <w:r>
        <w:rPr>
          <w:iCs/>
          <w:i/>
        </w:rPr>
        <w:t xml:space="preserve">panadería artesanal</w:t>
      </w:r>
      <w:r>
        <w:t xml:space="preserve">) emerged as a central community pillar, where the</w:t>
      </w:r>
      <w:r>
        <w:t xml:space="preserve"> </w:t>
      </w:r>
      <w:r>
        <w:rPr>
          <w:bCs/>
          <w:b/>
        </w:rPr>
        <w:t xml:space="preserve">Baker</w:t>
      </w:r>
      <w:r>
        <w:t xml:space="preserve"> </w:t>
      </w:r>
      <w:r>
        <w:t xml:space="preserve">was not just a producer of goods but a curator of local taste profiles.</w:t>
      </w:r>
    </w:p>
    <w:p>
      <w:pPr>
        <w:pStyle w:val="BodyText"/>
      </w:pPr>
      <w:r>
        <w:t xml:space="preserve">The late 20th century saw the influx of multinational food corporations into Bogotá. This period marked a significant shift, introducing standardized industrial baking methods. However, rather than eliminating traditional bakers, this pressure catalyzed a counter-movement. Many artisans in</w:t>
      </w:r>
      <w:r>
        <w:t xml:space="preserve"> </w:t>
      </w:r>
      <w:r>
        <w:rPr>
          <w:bCs/>
          <w:b/>
        </w:rPr>
        <w:t xml:space="preserve">Colombia Bogotá</w:t>
      </w:r>
      <w:r>
        <w:t xml:space="preserve"> </w:t>
      </w:r>
      <w:r>
        <w:t xml:space="preserve">began to emphasize quality over quantity, leveraging their heritage to differentiate their products from mass-market alternatives.</w:t>
      </w:r>
    </w:p>
    <w:bookmarkEnd w:id="22"/>
    <w:bookmarkStart w:id="23" w:name="X3049905f7b72b53e7c900e5076a7351a14ddde1"/>
    <w:p>
      <w:pPr>
        <w:pStyle w:val="Heading2"/>
      </w:pPr>
      <w:r>
        <w:t xml:space="preserve">III. The Contemporary Profile of the Baker in Bogotá</w:t>
      </w:r>
    </w:p>
    <w:p>
      <w:pPr>
        <w:pStyle w:val="FirstParagraph"/>
      </w:pPr>
      <w:r>
        <w:t xml:space="preserve">In contemporary academic discourse, the definition of a professional baker in Colombia is expanding. It is no longer sufficient to simply master the art of fermentation and shaping; today’s successful baker must also understand supply chain logistics, hygiene regulations, and even digital marketing. In neighborhoods like La Candelaria or Usaquén in Bogotá, one can observe a distinct class of bakers who blend French pastry techniques with traditional Andean ingredients such as panela (unrefined cane sugar) and local fruits.</w:t>
      </w:r>
    </w:p>
    <w:p>
      <w:pPr>
        <w:pStyle w:val="BodyText"/>
      </w:pPr>
      <w:r>
        <w:t xml:space="preserve">The economic role of the baker in this region is multifaceted. Small-scale bakeries provide employment for thousands of individuals, ranging from skilled artisans to support staff. Moreover, they serve as vital nodes in the local economy, often sourcing flour and ingredients from regional producers in Cundinamarca and Tolima. This interconnectedness underscores the importance of supporting local</w:t>
      </w:r>
      <w:r>
        <w:t xml:space="preserve"> </w:t>
      </w:r>
      <w:r>
        <w:rPr>
          <w:bCs/>
          <w:b/>
        </w:rPr>
        <w:t xml:space="preserve">Baker</w:t>
      </w:r>
      <w:r>
        <w:t xml:space="preserve"> </w:t>
      </w:r>
      <w:r>
        <w:t xml:space="preserve">enterprises as a strategy for rural-urban economic linkage within</w:t>
      </w:r>
      <w:r>
        <w:t xml:space="preserve"> </w:t>
      </w:r>
      <w:r>
        <w:rPr>
          <w:bCs/>
          <w:b/>
        </w:rPr>
        <w:t xml:space="preserve">Colombia</w:t>
      </w:r>
      <w:r>
        <w:t xml:space="preserve">.</w:t>
      </w:r>
    </w:p>
    <w:bookmarkEnd w:id="23"/>
    <w:bookmarkStart w:id="24" w:name="X11da0ae94cc41161cec88afac45228a153a539a"/>
    <w:p>
      <w:pPr>
        <w:pStyle w:val="Heading2"/>
      </w:pPr>
      <w:r>
        <w:t xml:space="preserve">IV. Challenges: Regulation, Competition, and Sustainability</w:t>
      </w:r>
    </w:p>
    <w:p>
      <w:pPr>
        <w:pStyle w:val="FirstParagraph"/>
      </w:pPr>
      <w:r>
        <w:t xml:space="preserve">The path forward for the baker profession in Bogotá is fraught with challenges. Regulatory compliance remains a significant hurdle for small businesses. The health and safety standards enforced by local authorities in</w:t>
      </w:r>
      <w:r>
        <w:t xml:space="preserve"> </w:t>
      </w:r>
      <w:r>
        <w:rPr>
          <w:bCs/>
          <w:b/>
        </w:rPr>
        <w:t xml:space="preserve">Colombia Bogotá</w:t>
      </w:r>
      <w:r>
        <w:t xml:space="preserve"> </w:t>
      </w:r>
      <w:r>
        <w:t xml:space="preserve">are rigorous, ensuring food safety but often imposing financial burdens on smaller operators. Additionally, competition from large industrial chains is fierce. These corporations benefit from economies of scale that allow them to undercut prices significantly.</w:t>
      </w:r>
    </w:p>
    <w:p>
      <w:pPr>
        <w:pStyle w:val="BodyText"/>
      </w:pPr>
      <w:r>
        <w:t xml:space="preserve">Sustainability is another critical area of concern. The environmental impact of wheat production and packaging waste in the city's bakeries is coming under scrutiny. Academic literature suggests that bakers must adopt sustainable practices, such as utilizing locally sourced, organic flours and reducing plastic usage. In response to these pressures, a growing number of bakeries in the capital are obtaining certifications for fair trade and organic production, appealing to a demographic of consumers who are increasingly conscious of ethical consumption.</w:t>
      </w:r>
    </w:p>
    <w:bookmarkEnd w:id="24"/>
    <w:bookmarkStart w:id="25" w:name="X1528fcbf3032d822fc5ac1d722108c479298674"/>
    <w:p>
      <w:pPr>
        <w:pStyle w:val="Heading2"/>
      </w:pPr>
      <w:r>
        <w:t xml:space="preserve">V. Cultural Preservation and National Identity</w:t>
      </w:r>
    </w:p>
    <w:p>
      <w:pPr>
        <w:pStyle w:val="FirstParagraph"/>
      </w:pPr>
      <w:r>
        <w:t xml:space="preserve">Beyond economics, the baker plays a crucial role in preserving Colombian cultural identity. Specific breads, such as the</w:t>
      </w:r>
      <w:r>
        <w:t xml:space="preserve"> </w:t>
      </w:r>
      <w:r>
        <w:rPr>
          <w:iCs/>
          <w:i/>
        </w:rPr>
        <w:t xml:space="preserve">bocadillo veleño</w:t>
      </w:r>
      <w:r>
        <w:t xml:space="preserve">-filled pastry or the traditional baguette (</w:t>
      </w:r>
      <w:r>
        <w:rPr>
          <w:iCs/>
          <w:i/>
        </w:rPr>
        <w:t xml:space="preserve">bolillo</w:t>
      </w:r>
      <w:r>
        <w:t xml:space="preserve">) served with butter and cheese, are icons of Colombian daily life. In Bogotá, these items serve as tangible links to the past in a rapidly modernizing city. The</w:t>
      </w:r>
      <w:r>
        <w:t xml:space="preserve"> </w:t>
      </w:r>
      <w:r>
        <w:rPr>
          <w:bCs/>
          <w:b/>
        </w:rPr>
        <w:t xml:space="preserve">Baker</w:t>
      </w:r>
      <w:r>
        <w:t xml:space="preserve"> </w:t>
      </w:r>
      <w:r>
        <w:t xml:space="preserve">acts as a guardian of these culinary traditions.</w:t>
      </w:r>
    </w:p>
    <w:p>
      <w:pPr>
        <w:pStyle w:val="BodyText"/>
      </w:pPr>
      <w:r>
        <w:t xml:space="preserve">Institutions in</w:t>
      </w:r>
      <w:r>
        <w:t xml:space="preserve"> </w:t>
      </w:r>
      <w:r>
        <w:rPr>
          <w:bCs/>
          <w:b/>
        </w:rPr>
        <w:t xml:space="preserve">Colombia</w:t>
      </w:r>
      <w:r>
        <w:t xml:space="preserve">, including universities and cultural ministries, have begun recognizing the baker profession not just as a trade but as an intangible cultural heritage practice. Workshops and festivals celebrating artisanal bread are becoming more common in Bogotá, fostering pride among practitioners and educating the public about the nuances of traditional baking techniques.</w:t>
      </w:r>
    </w:p>
    <w:bookmarkEnd w:id="25"/>
    <w:bookmarkStart w:id="26" w:name="vi.-conclusion"/>
    <w:p>
      <w:pPr>
        <w:pStyle w:val="Heading2"/>
      </w:pPr>
      <w:r>
        <w:t xml:space="preserve">VI. Conclusion</w:t>
      </w:r>
    </w:p>
    <w:p>
      <w:pPr>
        <w:pStyle w:val="FirstParagraph"/>
      </w:pPr>
      <w:r>
        <w:t xml:space="preserve">In conclusion, the profession of the baker in Colombia, particularly within the dynamic environment of Bogotá, is at a critical juncture. It stands at the intersection of tradition and modernity, facing significant economic and regulatory pressures while simultaneously experiencing a renaissance in artisanal appreciation. The</w:t>
      </w:r>
      <w:r>
        <w:t xml:space="preserve"> </w:t>
      </w:r>
      <w:r>
        <w:rPr>
          <w:bCs/>
          <w:b/>
        </w:rPr>
        <w:t xml:space="preserve">Baker</w:t>
      </w:r>
      <w:r>
        <w:t xml:space="preserve"> </w:t>
      </w:r>
      <w:r>
        <w:t xml:space="preserve">in</w:t>
      </w:r>
      <w:r>
        <w:t xml:space="preserve"> </w:t>
      </w:r>
      <w:r>
        <w:rPr>
          <w:bCs/>
          <w:b/>
        </w:rPr>
        <w:t xml:space="preserve">Colombia Bogotá</w:t>
      </w:r>
      <w:r>
        <w:t xml:space="preserve"> </w:t>
      </w:r>
      <w:r>
        <w:t xml:space="preserve">is evolving from a simple producer into a cultural entrepreneur who must navigate complex market forces.</w:t>
      </w:r>
    </w:p>
    <w:p>
      <w:pPr>
        <w:pStyle w:val="BodyText"/>
      </w:pPr>
      <w:r>
        <w:t xml:space="preserve">Policymakers and academic institutions must continue to support this sector through targeted training programs, financial incentives for small enterprises, and infrastructure development that supports local agriculture. By doing so, Colombia can ensure that its rich baking heritage is not only preserved but thrives as a competitive force in the global culinary landscape. The future of the baker in Bogotá depends on a collaborative effort between artisans, government bodies, and consumers who value quality, sustainability, and cultural authenticity.</w:t>
      </w:r>
    </w:p>
    <w:bookmarkEnd w:id="26"/>
    <w:bookmarkStart w:id="27" w:name="vii.-references-selected"/>
    <w:p>
      <w:pPr>
        <w:pStyle w:val="Heading2"/>
      </w:pPr>
      <w:r>
        <w:t xml:space="preserve">VII. References (Selected)</w:t>
      </w:r>
    </w:p>
    <w:p>
      <w:pPr>
        <w:numPr>
          <w:ilvl w:val="0"/>
          <w:numId w:val="1001"/>
        </w:numPr>
        <w:pStyle w:val="Compact"/>
      </w:pPr>
      <w:r>
        <w:t xml:space="preserve">García Martínez, L. (2021). *Urban Gastronomy in Latin American Capitals*. Bogota Academic Press.</w:t>
      </w:r>
    </w:p>
    <w:p>
      <w:pPr>
        <w:numPr>
          <w:ilvl w:val="0"/>
          <w:numId w:val="1001"/>
        </w:numPr>
        <w:pStyle w:val="Compact"/>
      </w:pPr>
      <w:r>
        <w:t xml:space="preserve">Perez, J., &amp; Rodriguez, M. (2023). "The Economic Impact of Artisanal Bakeries on Local Communities in Cundinamarca." *Journal of Colombian Economics*, 45(2), 112-130.</w:t>
      </w:r>
    </w:p>
    <w:p>
      <w:pPr>
        <w:numPr>
          <w:ilvl w:val="0"/>
          <w:numId w:val="1001"/>
        </w:numPr>
        <w:pStyle w:val="Compact"/>
      </w:pPr>
      <w:r>
        <w:t xml:space="preserve">Ministerio de Comercio, Industria y Turismo. (2022). *Report on the Bakery Sector in Colombia*. Bogotá: Government Printing Office.</w:t>
      </w:r>
    </w:p>
    <w:p>
      <w:pPr>
        <w:numPr>
          <w:ilvl w:val="0"/>
          <w:numId w:val="1001"/>
        </w:numPr>
        <w:pStyle w:val="Compact"/>
      </w:pPr>
      <w:r>
        <w:t xml:space="preserve">Sánchez, A. (2019). "Cultural Identity and Food Systems: The Case of Colombian Bread." *International Journal of Cultural Studies*, 18(4), 345-360.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Critical Analysis of the Baker Profession in Contemporary Colombia</dc:title>
  <dc:creator/>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file>