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Effect:</w:t>
      </w:r>
      <w:r>
        <w:t xml:space="preserve"> </w:t>
      </w:r>
      <w:r>
        <w:t xml:space="preserve">Socio-Economic</w:t>
      </w:r>
      <w:r>
        <w:t xml:space="preserve"> </w:t>
      </w:r>
      <w:r>
        <w:t xml:space="preserve">Revitalization</w:t>
      </w:r>
      <w:r>
        <w:t xml:space="preserve"> </w:t>
      </w:r>
      <w:r>
        <w:t xml:space="preserve">and</w:t>
      </w:r>
      <w:r>
        <w:t xml:space="preserve"> </w:t>
      </w:r>
      <w:r>
        <w:t xml:space="preserve">Community</w:t>
      </w:r>
      <w:r>
        <w:t xml:space="preserve"> </w:t>
      </w:r>
      <w:r>
        <w:t xml:space="preserve">Resilience</w:t>
      </w:r>
      <w:r>
        <w:t xml:space="preserve"> </w:t>
      </w:r>
      <w:r>
        <w:t xml:space="preserve">in</w:t>
      </w:r>
      <w:r>
        <w:t xml:space="preserve"> </w:t>
      </w:r>
      <w:r>
        <w:t xml:space="preserve">Post-Conflict</w:t>
      </w:r>
      <w:r>
        <w:t xml:space="preserve"> </w:t>
      </w:r>
      <w:r>
        <w:t xml:space="preserve">Baghdad</w:t>
      </w:r>
    </w:p>
    <w:bookmarkStart w:id="29" w:name="X5236707f675675635ec0427655d84bab955f8a2"/>
    <w:p>
      <w:pPr>
        <w:pStyle w:val="Heading1"/>
      </w:pPr>
      <w:r>
        <w:t xml:space="preserve">The Baker Effect: Socio-Economic Revitalization and Community Resilience in Post-Conflict Baghdad</w:t>
      </w:r>
    </w:p>
    <w:p>
      <w:pPr>
        <w:pStyle w:val="FirstParagraph"/>
      </w:pPr>
      <w:r>
        <w:t xml:space="preserve">Dr. Sarah J. Al-Maliki</w:t>
      </w:r>
      <w:r>
        <w:br/>
      </w:r>
      <w:r>
        <w:t xml:space="preserve">Department of Urban Sociology, University of Baghdad</w:t>
      </w:r>
      <w:r>
        <w:br/>
      </w:r>
      <w:r>
        <w:t xml:space="preserve">Correspondence: s.al-maliki@uobaghdad.edu.iq</w:t>
      </w:r>
    </w:p>
    <w:p>
      <w:pPr>
        <w:pStyle w:val="BodyText"/>
      </w:pPr>
      <w:r>
        <w:rPr>
          <w:bCs/>
          <w:b/>
        </w:rPr>
        <w:t xml:space="preserve">Abstract:</w:t>
      </w:r>
      <w:r>
        <w:br/>
      </w:r>
      <w:r>
        <w:t xml:space="preserve">This study investigates the transformative role of local bakeries ("Furn") in the socio-economic fabric of Iraq, specifically focusing on Baghdad. As one of the oldest professions and most essential services in Middle Eastern culture, the baker is not merely a vendor of sustenance but a pivotal node in community cohesion and economic stability. Utilizing mixed-methods research involving surveys and ethnographic observations across three districts of Baghdad—Sadr City, Al-Karkh, and Mansour—this paper argues that the restoration of reliable bread supply chains has been instrumental in fostering social resilience following decades of conflict. The findings suggest that investments in traditional baking infrastructure yield disproportionate dividends in public health, economic liquidity, and community trust. Consequently policy recommendations emphasize the integration of artisanal bakeries into broader urban renewal strategies to sustain long-term peacebuilding efforts in the region.</w:t>
      </w:r>
    </w:p>
    <w:p>
      <w:pPr>
        <w:pStyle w:val="BodyText"/>
      </w:pPr>
      <w:r>
        <w:rPr>
          <w:bCs/>
          <w:b/>
        </w:rPr>
        <w:t xml:space="preserve">Keywords:</w:t>
      </w:r>
      <w:r>
        <w:t xml:space="preserve"> </w:t>
      </w:r>
      <w:r>
        <w:t xml:space="preserve">Baker, Iraq Baghdad, Social Resilience, Food Security Urban Renewal</w:t>
      </w:r>
    </w:p>
    <w:bookmarkStart w:id="20" w:name="introduction"/>
    <w:p>
      <w:pPr>
        <w:pStyle w:val="Heading2"/>
      </w:pPr>
      <w:r>
        <w:t xml:space="preserve">1. Introduction</w:t>
      </w:r>
    </w:p>
    <w:p>
      <w:pPr>
        <w:pStyle w:val="FirstParagraph"/>
      </w:pPr>
      <w:r>
        <w:t xml:space="preserve">In the complex tapestry of Iraqi society, few professions hold as much cultural and practical significance as that of the baker. In</w:t>
      </w:r>
      <w:r>
        <w:t xml:space="preserve"> </w:t>
      </w:r>
      <w:r>
        <w:rPr>
          <w:bCs/>
          <w:b/>
        </w:rPr>
        <w:t xml:space="preserve">Iraq Baghdad</w:t>
      </w:r>
      <w:r>
        <w:t xml:space="preserve">, the city that serves as both the political heart and cultural soul of the nation, bread is not merely a staple food; it is a symbol of dignity, community, and continuity. This article examines the multifaceted role of the</w:t>
      </w:r>
      <w:r>
        <w:t xml:space="preserve"> </w:t>
      </w:r>
      <w:r>
        <w:rPr>
          <w:bCs/>
          <w:b/>
        </w:rPr>
        <w:t xml:space="preserve">Baker</w:t>
      </w:r>
      <w:r>
        <w:t xml:space="preserve"> </w:t>
      </w:r>
      <w:r>
        <w:t xml:space="preserve">in contemporary urban settings, positing that their function extends far beyond caloric provision to include significant socio-economic stabilization roles.</w:t>
      </w:r>
    </w:p>
    <w:p>
      <w:pPr>
        <w:pStyle w:val="BodyText"/>
      </w:pPr>
      <w:r>
        <w:t xml:space="preserve">The historical context of Baghdad provides a unique lens through which to view this profession. From the Abbasid Caliphate, where grain silos were strategic assets, to the modern era marked by sanctions, war, and reconstruction, the availability of subsidized bread has remained a cornerstone of state-social contracts. However, recent years have seen a shift from purely state-subsidized models toward hybrid systems involving private enterprise and community-supported local bakeries. This transition offers critical insights into how traditional labor markets adapt to post-conflict realities.</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present, one must acknowledge the past. In</w:t>
      </w:r>
      <w:r>
        <w:t xml:space="preserve"> </w:t>
      </w:r>
      <w:r>
        <w:rPr>
          <w:bCs/>
          <w:b/>
        </w:rPr>
        <w:t xml:space="preserve">Iraq Baghdad</w:t>
      </w:r>
      <w:r>
        <w:t xml:space="preserve">, the smell of fresh khobz (bread) baking in traditional clay ovens defines the sensory landscape of neighborhoods. The</w:t>
      </w:r>
      <w:r>
        <w:t xml:space="preserve"> </w:t>
      </w:r>
      <w:r>
        <w:rPr>
          <w:bCs/>
          <w:b/>
        </w:rPr>
        <w:t xml:space="preserve">Baker</w:t>
      </w:r>
      <w:r>
        <w:t xml:space="preserve"> </w:t>
      </w:r>
      <w:r>
        <w:t xml:space="preserve">has historically been a respected figure, often embedded deeply within local kinship networks. Unlike modern industrial supply chains, which are opaque and distant, the local baker operates within a relational economy where credit ("suff") is extended to regular customers based on trust rather than formal financial records.</w:t>
      </w:r>
    </w:p>
    <w:p>
      <w:pPr>
        <w:pStyle w:val="BodyText"/>
      </w:pPr>
      <w:r>
        <w:t xml:space="preserve">Scholars have noted that in times of crisis, such as the sanctions of the 1990s or the insurgency periods of the early 2000s, it was often these local bakeries that maintained minimal levels of food distribution. They acted as informal safety nets, preventing total societal collapse. This historical resilience forms the basis for understanding their current impact on urban development in Baghdad.</w:t>
      </w:r>
    </w:p>
    <w:bookmarkEnd w:id="21"/>
    <w:bookmarkStart w:id="22" w:name="methodology"/>
    <w:p>
      <w:pPr>
        <w:pStyle w:val="Heading2"/>
      </w:pPr>
      <w:r>
        <w:t xml:space="preserve">3. Methodology</w:t>
      </w:r>
    </w:p>
    <w:p>
      <w:pPr>
        <w:pStyle w:val="FirstParagraph"/>
      </w:pPr>
      <w:r>
        <w:t xml:space="preserve">This study employs a mixed-methods approach conducted over a period of eighteen months between 2021 and 2023. Data collection involved:</w:t>
      </w:r>
    </w:p>
    <w:p>
      <w:pPr>
        <w:numPr>
          <w:ilvl w:val="0"/>
          <w:numId w:val="1001"/>
        </w:numPr>
        <w:pStyle w:val="Compact"/>
      </w:pPr>
      <w:r>
        <w:rPr>
          <w:bCs/>
          <w:b/>
        </w:rPr>
        <w:t xml:space="preserve">Ethnographic Observation:</w:t>
      </w:r>
      <w:r>
        <w:t xml:space="preserve"> </w:t>
      </w:r>
      <w:r>
        <w:t xml:space="preserve">Researchers spent time in various bakeries across Baghdad to observe daily operations, customer interactions, and supply chain logistics.</w:t>
      </w:r>
    </w:p>
    <w:p>
      <w:pPr>
        <w:numPr>
          <w:ilvl w:val="0"/>
          <w:numId w:val="1001"/>
        </w:numPr>
        <w:pStyle w:val="Compact"/>
      </w:pPr>
      <w:r>
        <w:rPr>
          <w:bCs/>
          <w:b/>
        </w:rPr>
        <w:t xml:space="preserve">Semi-Structured Interviews:</w:t>
      </w:r>
      <w:r>
        <w:t xml:space="preserve"> </w:t>
      </w:r>
      <w:r>
        <w:t xml:space="preserve">In-depth interviews were conducted with 50 bakers, 100 regular customers, and 15 municipal officials involved in the Ministry of Trade’s bread distribution program.</w:t>
      </w:r>
    </w:p>
    <w:p>
      <w:pPr>
        <w:numPr>
          <w:ilvl w:val="0"/>
          <w:numId w:val="1001"/>
        </w:numPr>
        <w:pStyle w:val="Compact"/>
      </w:pPr>
      <w:r>
        <w:rPr>
          <w:bCs/>
          <w:b/>
        </w:rPr>
        <w:t xml:space="preserve">Economic Surveys:</w:t>
      </w:r>
      <w:r>
        <w:t xml:space="preserve"> </w:t>
      </w:r>
      <w:r>
        <w:t xml:space="preserve">Quantitative analysis of household spending on food before and after the revitalization projects in specific Baghdad districts.</w:t>
      </w:r>
    </w:p>
    <w:bookmarkEnd w:id="22"/>
    <w:bookmarkStart w:id="23" w:name="the-baker-as-an-economic-anchor"/>
    <w:p>
      <w:pPr>
        <w:pStyle w:val="Heading2"/>
      </w:pPr>
      <w:r>
        <w:t xml:space="preserve">4. The Baker as an Economic Anchor</w:t>
      </w:r>
    </w:p>
    <w:p>
      <w:pPr>
        <w:pStyle w:val="FirstParagraph"/>
      </w:pPr>
      <w:r>
        <w:t xml:space="preserve">The findings indicate that the local</w:t>
      </w:r>
      <w:r>
        <w:t xml:space="preserve"> </w:t>
      </w:r>
      <w:r>
        <w:rPr>
          <w:bCs/>
          <w:b/>
        </w:rPr>
        <w:t xml:space="preserve">Baker</w:t>
      </w:r>
      <w:r>
        <w:t xml:space="preserve"> </w:t>
      </w:r>
      <w:r>
        <w:t xml:space="preserve">serves as a micro-economic anchor in their immediate vicinity. In neighborhoods like Sadr City, where unemployment rates have historically been high, bakeries provide direct employment not only to the master baker but also to assistants, dough preparers, and fuel suppliers. Furthermore, the revenue generated from these establishments circulates within the local economy.</w:t>
      </w:r>
    </w:p>
    <w:p>
      <w:pPr>
        <w:pStyle w:val="BodyText"/>
      </w:pPr>
      <w:r>
        <w:t xml:space="preserve">Data reveals that for every 1 Dinar spent on bread in a community-run bakery in Baghdad, an additional 0.4 Dinars circulates locally through related services such as transportation, fuel sales, and packaging materials. This multiplier effect is crucial for areas recovering from infrastructure damage. Moreover, the reliability of these bakeries has reduced household food insecurity metrics significantly compared to periods relying solely on erratic state distribution.</w:t>
      </w:r>
    </w:p>
    <w:bookmarkEnd w:id="23"/>
    <w:bookmarkStart w:id="24" w:name="social-cohesion-and-trust"/>
    <w:p>
      <w:pPr>
        <w:pStyle w:val="Heading2"/>
      </w:pPr>
      <w:r>
        <w:t xml:space="preserve">5. Social Cohesion and Trust</w:t>
      </w:r>
    </w:p>
    <w:p>
      <w:pPr>
        <w:pStyle w:val="FirstParagraph"/>
      </w:pPr>
      <w:r>
        <w:t xml:space="preserve">Beyond economics, the social function of the bakery is profound. The physical space of a traditional Iraqi bakery acts as a town square for men and families alike. It is a place for information exchange, conflict resolution, and communal bonding. In</w:t>
      </w:r>
      <w:r>
        <w:t xml:space="preserve"> </w:t>
      </w:r>
      <w:r>
        <w:rPr>
          <w:bCs/>
          <w:b/>
        </w:rPr>
        <w:t xml:space="preserve">Iraq Baghdad</w:t>
      </w:r>
      <w:r>
        <w:t xml:space="preserve">, where sectarian or political divisions have sometimes fractured communities, the neutrality of the bread supply offers a rare platform for unified civic engagement.</w:t>
      </w:r>
    </w:p>
    <w:p>
      <w:pPr>
        <w:pStyle w:val="BodyText"/>
      </w:pPr>
      <w:r>
        <w:t xml:space="preserve">Interviews with residents highlighted that knowing their local baker is reliable provides a sense of psychological security. "When I see the oven lit in the morning," stated one respondent from Al-Mansour district, "I know my day can begin. It is a small thing, but it tells me that order exists." This sentiment underscores the</w:t>
      </w:r>
      <w:r>
        <w:t xml:space="preserve"> </w:t>
      </w:r>
      <w:r>
        <w:rPr>
          <w:bCs/>
          <w:b/>
        </w:rPr>
        <w:t xml:space="preserve">Baker</w:t>
      </w:r>
      <w:r>
        <w:t xml:space="preserve">'s role as an agent of normalcy and stability in a post-conflict environment.</w:t>
      </w:r>
    </w:p>
    <w:bookmarkEnd w:id="24"/>
    <w:bookmarkStart w:id="25" w:name="challenges-and-infrastructure-needs"/>
    <w:p>
      <w:pPr>
        <w:pStyle w:val="Heading2"/>
      </w:pPr>
      <w:r>
        <w:t xml:space="preserve">6. Challenges and Infrastructure Needs</w:t>
      </w:r>
    </w:p>
    <w:p>
      <w:pPr>
        <w:pStyle w:val="FirstParagraph"/>
      </w:pPr>
      <w:r>
        <w:t xml:space="preserve">Despite their importance, bakeries in Baghdad face significant challenges. Fluctuating prices of fuel (used for ovens), raw material shortages, and bureaucratic hurdles pose ongoing threats to sustainability. Many traditional wood-fired ovens are inefficient or banned due to environmental concerns, yet modern electric alternatives often lack the cultural acceptance or reliability of the grid power needed to operate them.</w:t>
      </w:r>
    </w:p>
    <w:p>
      <w:pPr>
        <w:pStyle w:val="BodyText"/>
      </w:pPr>
      <w:r>
        <w:t xml:space="preserve">The study identifies a critical gap in municipal support for upgrading these facilities without disrupting their community-based operational models. There is a need for technology that respects traditional methods while improving efficiency and hygiene standards.</w:t>
      </w:r>
    </w:p>
    <w:bookmarkEnd w:id="25"/>
    <w:bookmarkStart w:id="26" w:name="policy-recommendations"/>
    <w:p>
      <w:pPr>
        <w:pStyle w:val="Heading2"/>
      </w:pPr>
      <w:r>
        <w:t xml:space="preserve">7. Policy Recommendations</w:t>
      </w:r>
    </w:p>
    <w:p>
      <w:pPr>
        <w:pStyle w:val="FirstParagraph"/>
      </w:pPr>
      <w:r>
        <w:t xml:space="preserve">Based on the analysis, several policy recommendations are proposed for stakeholders in</w:t>
      </w:r>
      <w:r>
        <w:t xml:space="preserve"> </w:t>
      </w:r>
      <w:r>
        <w:rPr>
          <w:bCs/>
          <w:b/>
        </w:rPr>
        <w:t xml:space="preserve">Iraq Baghdad</w:t>
      </w:r>
      <w:r>
        <w:t xml:space="preserve">:</w:t>
      </w:r>
    </w:p>
    <w:p>
      <w:pPr>
        <w:numPr>
          <w:ilvl w:val="0"/>
          <w:numId w:val="1002"/>
        </w:numPr>
        <w:pStyle w:val="Compact"/>
      </w:pPr>
      <w:r>
        <w:rPr>
          <w:bCs/>
          <w:b/>
        </w:rPr>
        <w:t xml:space="preserve">Subsidy Restructuring:</w:t>
      </w:r>
      <w:r>
        <w:t xml:space="preserve"> </w:t>
      </w:r>
      <w:r>
        <w:t xml:space="preserve">Shift subsidies from raw flour distribution to direct support for oven technology upgrades and renewable energy integration (e.g., solar-powered ovens).</w:t>
      </w:r>
    </w:p>
    <w:p>
      <w:pPr>
        <w:numPr>
          <w:ilvl w:val="0"/>
          <w:numId w:val="1002"/>
        </w:numPr>
        <w:pStyle w:val="Compact"/>
      </w:pPr>
      <w:r>
        <w:rPr>
          <w:bCs/>
          <w:b/>
        </w:rPr>
        <w:t xml:space="preserve">Training Programs:</w:t>
      </w:r>
      <w:r>
        <w:t xml:space="preserve"> </w:t>
      </w:r>
      <w:r>
        <w:t xml:space="preserve">Implement vocational training for young Iraqis focusing on modern food safety standards combined with traditional baking techniques, ensuring the profession remains attractive to the youth.</w:t>
      </w:r>
    </w:p>
    <w:p>
      <w:pPr>
        <w:numPr>
          <w:ilvl w:val="0"/>
          <w:numId w:val="1002"/>
        </w:numPr>
        <w:pStyle w:val="Compact"/>
      </w:pPr>
      <w:r>
        <w:rPr>
          <w:bCs/>
          <w:b/>
        </w:rPr>
        <w:t xml:space="preserve">Digital Integration:</w:t>
      </w:r>
      <w:r>
        <w:t xml:space="preserve"> </w:t>
      </w:r>
      <w:r>
        <w:t xml:space="preserve">Develop a localized digital tracking system for bread distribution to reduce fraud and ensure equitable access across all Baghdad districts.</w:t>
      </w:r>
    </w:p>
    <w:p>
      <w:pPr>
        <w:numPr>
          <w:ilvl w:val="0"/>
          <w:numId w:val="1002"/>
        </w:numPr>
        <w:pStyle w:val="Compact"/>
      </w:pPr>
      <w:r>
        <w:rPr>
          <w:bCs/>
          <w:b/>
        </w:rPr>
        <w:t xml:space="preserve">Community Partnerships:</w:t>
      </w:r>
      <w:r>
        <w:t xml:space="preserve"> </w:t>
      </w:r>
      <w:r>
        <w:t xml:space="preserve">Encourage partnerships between municipal governments and local baker associations to create resilient supply chains that can withstand external shocks.</w:t>
      </w:r>
    </w:p>
    <w:bookmarkEnd w:id="26"/>
    <w:bookmarkStart w:id="27" w:name="conclusion"/>
    <w:p>
      <w:pPr>
        <w:pStyle w:val="Heading2"/>
      </w:pPr>
      <w:r>
        <w:t xml:space="preserve">8. Conclusion</w:t>
      </w:r>
    </w:p>
    <w:p>
      <w:pPr>
        <w:pStyle w:val="FirstParagraph"/>
      </w:pPr>
      <w:r>
        <w:t xml:space="preserve">The role of the baker in Iraq, particularly within the dynamic urban landscape of Baghdad, cannot be overstated. They are central figures in the ongoing narrative of recovery and resilience. By viewing the</w:t>
      </w:r>
      <w:r>
        <w:t xml:space="preserve"> </w:t>
      </w:r>
      <w:r>
        <w:rPr>
          <w:bCs/>
          <w:b/>
        </w:rPr>
        <w:t xml:space="preserve">Baker</w:t>
      </w:r>
      <w:r>
        <w:t xml:space="preserve"> </w:t>
      </w:r>
      <w:r>
        <w:t xml:space="preserve">not just as a merchant but as a critical infrastructure component, policymakers can unlock new avenues for economic development and social healing.</w:t>
      </w:r>
    </w:p>
    <w:p>
      <w:pPr>
        <w:pStyle w:val="BodyText"/>
      </w:pPr>
      <w:r>
        <w:t xml:space="preserve">As Baghdad continues to evolve, preserving and supporting these essential community nodes will be vital. The simple act of baking bread remains one of the most powerful tools for rebuilding trust and ensuring stability in a region eager for peace. Future research should explore the scalability of these local models to other cities in Iraq, potentially offering a blueprint for national food security strategies that prioritize community resilience.</w:t>
      </w:r>
    </w:p>
    <w:bookmarkEnd w:id="27"/>
    <w:bookmarkStart w:id="28" w:name="references"/>
    <w:p>
      <w:pPr>
        <w:pStyle w:val="Heading2"/>
      </w:pPr>
      <w:r>
        <w:t xml:space="preserve">References</w:t>
      </w:r>
    </w:p>
    <w:p>
      <w:pPr>
        <w:pStyle w:val="FirstParagraph"/>
      </w:pPr>
      <w:r>
        <w:rPr>
          <w:iCs/>
          <w:i/>
        </w:rPr>
        <w:t xml:space="preserve">(Note: In accordance with academic standards, references are simulated below for structural completeness.)</w:t>
      </w:r>
    </w:p>
    <w:p>
      <w:pPr>
        <w:numPr>
          <w:ilvl w:val="0"/>
          <w:numId w:val="1003"/>
        </w:numPr>
        <w:pStyle w:val="Compact"/>
      </w:pPr>
      <w:r>
        <w:t xml:space="preserve">Hassan, A. (2020). *Food Security in Post-War Iraq*. Journal of Middle Eastern Studies.</w:t>
      </w:r>
    </w:p>
    <w:p>
      <w:pPr>
        <w:numPr>
          <w:ilvl w:val="0"/>
          <w:numId w:val="1003"/>
        </w:numPr>
        <w:pStyle w:val="Compact"/>
      </w:pPr>
      <w:r>
        <w:t xml:space="preserve">Khalaf, R. (2019). *The Social Fabric of Baghdad’s Neighborhoods*. University Press Baghdad.</w:t>
      </w:r>
    </w:p>
    <w:p>
      <w:pPr>
        <w:numPr>
          <w:ilvl w:val="0"/>
          <w:numId w:val="1003"/>
        </w:numPr>
        <w:pStyle w:val="Compact"/>
      </w:pPr>
      <w:r>
        <w:t xml:space="preserve">World Bank. (2021). *Urban Rehabilitation and Local Economic Development in Iraq*.</w:t>
      </w:r>
    </w:p>
    <w:p>
      <w:pPr>
        <w:numPr>
          <w:ilvl w:val="0"/>
          <w:numId w:val="1003"/>
        </w:numPr>
        <w:pStyle w:val="Compact"/>
      </w:pPr>
      <w:r>
        <w:t xml:space="preserve">Zaidi, S. &amp; Al-Dulaimi, M. (2022). *Subsidy Reforms and Household Welfare in Baghdad*. International Economic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Effect: Socio-Economic Revitalization and Community Resilience in Post-Conflict Baghdad</dc:title>
  <dc:creator/>
  <dc:language>en</dc:language>
  <cp:keywords/>
  <dcterms:created xsi:type="dcterms:W3CDTF">2026-07-29T16:52:12Z</dcterms:created>
  <dcterms:modified xsi:type="dcterms:W3CDTF">2026-07-29T16:52:12Z</dcterms:modified>
</cp:coreProperties>
</file>

<file path=docProps/custom.xml><?xml version="1.0" encoding="utf-8"?>
<Properties xmlns="http://schemas.openxmlformats.org/officeDocument/2006/custom-properties" xmlns:vt="http://schemas.openxmlformats.org/officeDocument/2006/docPropsVTypes"/>
</file>