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Transformation</w:t>
      </w:r>
      <w:r>
        <w:t xml:space="preserve"> </w:t>
      </w:r>
      <w:r>
        <w:t xml:space="preserve">of</w:t>
      </w:r>
      <w:r>
        <w:t xml:space="preserve"> </w:t>
      </w:r>
      <w:r>
        <w:t xml:space="preserve">Urban</w:t>
      </w:r>
      <w:r>
        <w:t xml:space="preserve"> </w:t>
      </w:r>
      <w:r>
        <w:t xml:space="preserve">Breadscapes:</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Baker</w:t>
      </w:r>
      <w:r>
        <w:t xml:space="preserve"> </w:t>
      </w:r>
      <w:r>
        <w:t xml:space="preserve">Practices</w:t>
      </w:r>
      <w:r>
        <w:t xml:space="preserve"> </w:t>
      </w:r>
      <w:r>
        <w:t xml:space="preserve">in</w:t>
      </w:r>
      <w:r>
        <w:t xml:space="preserve"> </w:t>
      </w:r>
      <w:r>
        <w:t xml:space="preserve">Senegal,</w:t>
      </w:r>
      <w:r>
        <w:t xml:space="preserve"> </w:t>
      </w:r>
      <w:r>
        <w:t xml:space="preserve">Dakar</w:t>
      </w:r>
    </w:p>
    <w:bookmarkStart w:id="30" w:name="X01a13f9849fd1b71a53a917db180d30ca9f6e24"/>
    <w:p>
      <w:pPr>
        <w:pStyle w:val="Heading1"/>
      </w:pPr>
      <w:r>
        <w:t xml:space="preserve">The Socio-Economic Transformation of Urban Breadscapes: A Critical Analysis of Baker Practices in Senegal, Dakar</w:t>
      </w:r>
    </w:p>
    <w:p>
      <w:pPr>
        <w:pStyle w:val="FirstParagraph"/>
      </w:pPr>
      <w:r>
        <w:rPr>
          <w:bCs/>
          <w:b/>
        </w:rPr>
        <w:t xml:space="preserve">Author:</w:t>
      </w:r>
      <w:r>
        <w:t xml:space="preserve"> </w:t>
      </w:r>
      <w:r>
        <w:t xml:space="preserve">Dr. Amadou Diallo</w:t>
      </w:r>
      <w:r>
        <w:br/>
      </w:r>
      <w:r>
        <w:rPr>
          <w:bCs/>
          <w:b/>
        </w:rPr>
        <w:t xml:space="preserve">Affiliation:</w:t>
      </w:r>
      <w:r>
        <w:t xml:space="preserve"> </w:t>
      </w:r>
      <w:r>
        <w:t xml:space="preserve">Department of Anthropology and Economic Sociology, University of Cheikh Anta Diop</w:t>
      </w:r>
      <w:r>
        <w:br/>
      </w:r>
      <w:r>
        <w:rPr>
          <w:bCs/>
          <w:b/>
        </w:rPr>
        <w:t xml:space="preserve">Date:</w:t>
      </w:r>
      <w:r>
        <w:t xml:space="preserve"> </w:t>
      </w:r>
      <w:r>
        <w:t xml:space="preserve">October 2023</w:t>
      </w:r>
    </w:p>
    <w:bookmarkStart w:id="20" w:name="abstract"/>
    <w:p>
      <w:pPr>
        <w:pStyle w:val="Heading2"/>
      </w:pPr>
      <w:r>
        <w:rPr>
          <w:iCs/>
          <w:i/>
        </w:rPr>
        <w:t xml:space="preserve">Abstract</w:t>
      </w:r>
    </w:p>
    <w:p>
      <w:pPr>
        <w:pStyle w:val="FirstParagraph"/>
      </w:pPr>
      <w:r>
        <w:t xml:space="preserve">This article investigates the evolving role of the Baker within the socio-economic fabric of Senegal, specifically focusing on the metropolitan context of Dakar. As urbanization accelerates and dietary habits shift, traditional bakeries have transcended their primary function as providers of bread to become critical nodes in informal trade networks. By analyzing observational data from various arrondissements in Dakar, this study argues that the Baker acts not merely as a producer but as a social mediator and economic stabilizer. The paper explores how modernization pressures impact traditional techniques while highlighting the resilience of local</w:t>
      </w:r>
      <w:r>
        <w:t xml:space="preserve"> </w:t>
      </w:r>
      <w:r>
        <w:rPr>
          <w:bCs/>
          <w:b/>
        </w:rPr>
        <w:t xml:space="preserve">Baker</w:t>
      </w:r>
      <w:r>
        <w:t xml:space="preserve"> </w:t>
      </w:r>
      <w:r>
        <w:t xml:space="preserve">enterprises. Furthermore, it examines policy implications for urban planning in</w:t>
      </w:r>
      <w:r>
        <w:t xml:space="preserve"> </w:t>
      </w:r>
      <w:r>
        <w:rPr>
          <w:bCs/>
          <w:b/>
        </w:rPr>
        <w:t xml:space="preserve">Senegal, Dakar</w:t>
      </w:r>
      <w:r>
        <w:t xml:space="preserve">, suggesting that recognizing the baker’s role is essential for sustainable urban development strategies.</w:t>
      </w:r>
    </w:p>
    <w:bookmarkEnd w:id="20"/>
    <w:bookmarkStart w:id="21" w:name="introduction"/>
    <w:p>
      <w:pPr>
        <w:pStyle w:val="Heading2"/>
      </w:pPr>
      <w:r>
        <w:rPr>
          <w:iCs/>
          <w:i/>
        </w:rPr>
        <w:t xml:space="preserve">1. Introduction</w:t>
      </w:r>
    </w:p>
    <w:p>
      <w:pPr>
        <w:pStyle w:val="FirstParagraph"/>
      </w:pPr>
      <w:r>
        <w:t xml:space="preserve">In the bustling streets of Dakar, the aroma of baking bread serves as a daily ritual that defines the rhythm of urban life. For centuries, bread has held a place of prominence in West African cuisine, evolving from a colonial import to an indigenous staple. However, in contemporary</w:t>
      </w:r>
      <w:r>
        <w:t xml:space="preserve"> </w:t>
      </w:r>
      <w:r>
        <w:rPr>
          <w:bCs/>
          <w:b/>
        </w:rPr>
        <w:t xml:space="preserve">Senegal</w:t>
      </w:r>
      <w:r>
        <w:t xml:space="preserve">, particularly within its capital city</w:t>
      </w:r>
      <w:r>
        <w:t xml:space="preserve"> </w:t>
      </w:r>
      <w:r>
        <w:rPr>
          <w:bCs/>
          <w:b/>
        </w:rPr>
        <w:t xml:space="preserve">Dakar</w:t>
      </w:r>
      <w:r>
        <w:t xml:space="preserve">, the figure of the Baker occupies a complex position at the intersection of tradition and modernity. While global supply chains threaten local food sovereignty, local bakeries remain resilient hubs of community interaction.</w:t>
      </w:r>
    </w:p>
    <w:p>
      <w:pPr>
        <w:pStyle w:val="BodyText"/>
      </w:pPr>
      <w:r>
        <w:t xml:space="preserve">The primary objective of this article is to dissect the multifaceted role of the Baker in</w:t>
      </w:r>
      <w:r>
        <w:t xml:space="preserve"> </w:t>
      </w:r>
      <w:r>
        <w:rPr>
          <w:bCs/>
          <w:b/>
        </w:rPr>
        <w:t xml:space="preserve">Senegal, Dakar</w:t>
      </w:r>
      <w:r>
        <w:t xml:space="preserve">. We posit that understanding the operational dynamics, social interactions, and economic contributions of these small-scale enterprises provides critical insights into urban informal economies. This study aims to fill a gap in existing literature by moving beyond quantitative economic analyses to include qualitative observations of how Bakers navigate regulatory challenges and cultural expectations.</w:t>
      </w:r>
    </w:p>
    <w:bookmarkEnd w:id="21"/>
    <w:bookmarkStart w:id="22" w:name="X8bc37247eb7d28dd16ba70efe2e9b2e3ee67780"/>
    <w:p>
      <w:pPr>
        <w:pStyle w:val="Heading2"/>
      </w:pPr>
      <w:r>
        <w:rPr>
          <w:iCs/>
          <w:i/>
        </w:rPr>
        <w:t xml:space="preserve">2. Historical Context of Bread Consumption in Senegal</w:t>
      </w:r>
    </w:p>
    <w:p>
      <w:pPr>
        <w:pStyle w:val="FirstParagraph"/>
      </w:pPr>
      <w:r>
        <w:t xml:space="preserve">To understand the current status of the Baker, one must first examine the historical trajectory of bread in West Africa. Introduced during the colonial era, bread was initially a luxury item associated with European settlers. Over time, through localization and adaptation, it became accessible to broader segments of society. In</w:t>
      </w:r>
      <w:r>
        <w:t xml:space="preserve"> </w:t>
      </w:r>
      <w:r>
        <w:rPr>
          <w:bCs/>
          <w:b/>
        </w:rPr>
        <w:t xml:space="preserve">Dakar</w:t>
      </w:r>
      <w:r>
        <w:t xml:space="preserve">, this transition was marked by the emergence of local entrepreneurs who adapted French baking techniques to local ingredients and tastes.</w:t>
      </w:r>
    </w:p>
    <w:p>
      <w:pPr>
        <w:pStyle w:val="BodyText"/>
      </w:pPr>
      <w:r>
        <w:t xml:space="preserve">The post-independence period saw a surge in urban migration, leading to increased demand for affordable, quick-consumption foods. This demographic shift created fertile ground for small-scale Bakers to establish themselves in neighborhoods across Dakar. Unlike large industrial factories, these local businesses were characterized by their proximity to consumers and their flexibility in meeting immediate dietary needs.</w:t>
      </w:r>
    </w:p>
    <w:bookmarkEnd w:id="22"/>
    <w:bookmarkStart w:id="23" w:name="the-baker-as-an-economic-actor"/>
    <w:p>
      <w:pPr>
        <w:pStyle w:val="Heading2"/>
      </w:pPr>
      <w:r>
        <w:rPr>
          <w:iCs/>
          <w:i/>
        </w:rPr>
        <w:t xml:space="preserve">3. The Baker as an Economic Actor</w:t>
      </w:r>
    </w:p>
    <w:p>
      <w:pPr>
        <w:pStyle w:val="FirstParagraph"/>
      </w:pPr>
      <w:r>
        <w:t xml:space="preserve">The economic significance of the Baker in</w:t>
      </w:r>
      <w:r>
        <w:t xml:space="preserve"> </w:t>
      </w:r>
      <w:r>
        <w:rPr>
          <w:bCs/>
          <w:b/>
        </w:rPr>
        <w:t xml:space="preserve">Dakar</w:t>
      </w:r>
      <w:r>
        <w:t xml:space="preserve"> </w:t>
      </w:r>
      <w:r>
        <w:t xml:space="preserve">cannot be overstated. Small-scale bakeries employ a significant portion of the urban workforce, providing livelihoods for thousands of individuals ranging from skilled artisans to casual laborers. These enterprises operate primarily within the informal sector, contributing to local GDP through indirect channels and fostering micro-economic stability.</w:t>
      </w:r>
    </w:p>
    <w:p>
      <w:pPr>
        <w:pStyle w:val="BodyText"/>
      </w:pPr>
      <w:r>
        <w:t xml:space="preserve">A key aspect of this economic ecosystem is the supply chain. Most Bakers in</w:t>
      </w:r>
      <w:r>
        <w:t xml:space="preserve"> </w:t>
      </w:r>
      <w:r>
        <w:rPr>
          <w:bCs/>
          <w:b/>
        </w:rPr>
        <w:t xml:space="preserve">Senegal</w:t>
      </w:r>
      <w:r>
        <w:t xml:space="preserve"> </w:t>
      </w:r>
      <w:r>
        <w:t xml:space="preserve">source flour locally or regionally, thereby supporting agricultural sectors despite fluctuations in global wheat prices. Furthermore, the distribution networks established by Bakers—often involving mobile vendors who sell bread door-to-door—extend their reach into peri-urban areas where formal retail infrastructure is lacking.</w:t>
      </w:r>
    </w:p>
    <w:bookmarkEnd w:id="23"/>
    <w:bookmarkStart w:id="24" w:name="social-and-cultural-dimensions"/>
    <w:p>
      <w:pPr>
        <w:pStyle w:val="Heading2"/>
      </w:pPr>
      <w:r>
        <w:rPr>
          <w:iCs/>
          <w:i/>
        </w:rPr>
        <w:t xml:space="preserve">4. Social and Cultural Dimensions</w:t>
      </w:r>
    </w:p>
    <w:p>
      <w:pPr>
        <w:pStyle w:val="FirstParagraph"/>
      </w:pPr>
      <w:r>
        <w:t xml:space="preserve">Beyond economics, the Baker serves as a social anchor in neighborhoods throughout Dakar. The bakery often functions as an informal meeting place where residents discuss local issues, exchange news, and maintain social cohesion. This role is particularly vital in densely populated areas of</w:t>
      </w:r>
      <w:r>
        <w:t xml:space="preserve"> </w:t>
      </w:r>
      <w:r>
        <w:rPr>
          <w:bCs/>
          <w:b/>
        </w:rPr>
        <w:t xml:space="preserve">Dakar</w:t>
      </w:r>
      <w:r>
        <w:t xml:space="preserve">, such as Plateau or Grand Yoff, where public spaces are limited.</w:t>
      </w:r>
    </w:p>
    <w:p>
      <w:pPr>
        <w:pStyle w:val="BodyText"/>
      </w:pPr>
      <w:r>
        <w:t xml:space="preserve">Culturally, the adaptation of bread into traditional meals illustrates the dynamic nature of foodways. In many households, leftover bread from local Bakers is repurposed into dishes like thiacry or served alongside fish and sauces. This culinary flexibility highlights the integration of foreign elements into indigenous practices, a process facilitated by innovative Bakers who cater to diverse consumer preferences.</w:t>
      </w:r>
    </w:p>
    <w:bookmarkEnd w:id="24"/>
    <w:bookmarkStart w:id="25" w:name="challenges-and-regulatory-environments"/>
    <w:p>
      <w:pPr>
        <w:pStyle w:val="Heading2"/>
      </w:pPr>
      <w:r>
        <w:rPr>
          <w:iCs/>
          <w:i/>
        </w:rPr>
        <w:t xml:space="preserve">5. Challenges and Regulatory Environments</w:t>
      </w:r>
    </w:p>
    <w:p>
      <w:pPr>
        <w:pStyle w:val="FirstParagraph"/>
      </w:pPr>
      <w:r>
        <w:t xml:space="preserve">Despite their importance, Bakers in</w:t>
      </w:r>
      <w:r>
        <w:t xml:space="preserve"> </w:t>
      </w:r>
      <w:r>
        <w:rPr>
          <w:bCs/>
          <w:b/>
        </w:rPr>
        <w:t xml:space="preserve">Dakar</w:t>
      </w:r>
      <w:r>
        <w:t xml:space="preserve"> </w:t>
      </w:r>
      <w:r>
        <w:t xml:space="preserve">face numerous challenges. Fluctuating prices of raw materials, particularly imported flour, pose significant risks to profitability. Additionally, regulatory frameworks often fail to accommodate the specific needs of small-scale enterprises. Issues such as licensing fees, inspection protocols, and waste management regulations can disproportionately burden informal Bakers.</w:t>
      </w:r>
    </w:p>
    <w:p>
      <w:pPr>
        <w:pStyle w:val="BodyText"/>
      </w:pPr>
      <w:r>
        <w:t xml:space="preserve">Moreover, competition from large industrial bakeries and multinational corporations threatens the survival of traditional shops. These larger entities benefit from economies of scale and often dominate supermarket shelves, pushing local Bakers to the margins. Addressing these disparities requires targeted policy interventions that support small-scale producers while ensuring food safety standards.</w:t>
      </w:r>
    </w:p>
    <w:bookmarkEnd w:id="25"/>
    <w:bookmarkStart w:id="26" w:name="technological-adaptation-and-innovation"/>
    <w:p>
      <w:pPr>
        <w:pStyle w:val="Heading2"/>
      </w:pPr>
      <w:r>
        <w:rPr>
          <w:iCs/>
          <w:i/>
        </w:rPr>
        <w:t xml:space="preserve">6. Technological Adaptation and Innovation</w:t>
      </w:r>
    </w:p>
    <w:p>
      <w:pPr>
        <w:pStyle w:val="FirstParagraph"/>
      </w:pPr>
      <w:r>
        <w:t xml:space="preserve">In response to market pressures, many Bakers in</w:t>
      </w:r>
      <w:r>
        <w:t xml:space="preserve"> </w:t>
      </w:r>
      <w:r>
        <w:rPr>
          <w:bCs/>
          <w:b/>
        </w:rPr>
        <w:t xml:space="preserve">Dakar</w:t>
      </w:r>
      <w:r>
        <w:t xml:space="preserve"> </w:t>
      </w:r>
      <w:r>
        <w:t xml:space="preserve">are adopting new technologies and techniques. Digital platforms for ordering and delivery have emerged, allowing bakeries to reach a wider customer base efficiently. Additionally, there is a growing interest in sustainable practices, with some Bakers exploring the use of locally sourced grains and energy-efficient ovens.</w:t>
      </w:r>
    </w:p>
    <w:p>
      <w:pPr>
        <w:pStyle w:val="BodyText"/>
      </w:pPr>
      <w:r>
        <w:t xml:space="preserve">This trend toward innovation reflects the adaptability inherent in Senegalese entrepreneurial culture. By balancing tradition with modernity, Bakers ensure their relevance in an ever-changing urban landscape. Training programs initiated by NGOs and government bodies have also played a role in upskilling artisans, enhancing product quality and business management capabilities.</w:t>
      </w:r>
    </w:p>
    <w:bookmarkEnd w:id="26"/>
    <w:bookmarkStart w:id="27" w:name="X26edeb4f4a78facd7a0a02aa8d569f17b9311ac"/>
    <w:p>
      <w:pPr>
        <w:pStyle w:val="Heading2"/>
      </w:pPr>
      <w:r>
        <w:rPr>
          <w:iCs/>
          <w:i/>
        </w:rPr>
        <w:t xml:space="preserve">7. Policy Recommendations for Urban Planning</w:t>
      </w:r>
    </w:p>
    <w:p>
      <w:pPr>
        <w:pStyle w:val="FirstParagraph"/>
      </w:pPr>
      <w:r>
        <w:t xml:space="preserve">Policymakers in</w:t>
      </w:r>
      <w:r>
        <w:t xml:space="preserve"> </w:t>
      </w:r>
      <w:r>
        <w:rPr>
          <w:bCs/>
          <w:b/>
        </w:rPr>
        <w:t xml:space="preserve">Dakar</w:t>
      </w:r>
      <w:r>
        <w:t xml:space="preserve"> </w:t>
      </w:r>
      <w:r>
        <w:t xml:space="preserve">should recognize the strategic importance of Bakers in urban planning frameworks. Zoning laws should be adjusted to protect small-scale commercial spaces from being overshadowed by large commercial developments. Furthermore, providing access to affordable credit and technical assistance can empower Bakers to expand their operations sustainably.</w:t>
      </w:r>
    </w:p>
    <w:p>
      <w:pPr>
        <w:pStyle w:val="BodyText"/>
      </w:pPr>
      <w:r>
        <w:t xml:space="preserve">Educational initiatives focusing on food safety, hygiene, and business management should be expanded to support the informal sector. By integrating Bakers into formal economic discussions, city planners can harness their potential for job creation and social stability. Collaborative models involving public-private partnerships could facilitate infrastructure improvements that benefit both consumers and producers.</w:t>
      </w:r>
    </w:p>
    <w:bookmarkEnd w:id="27"/>
    <w:bookmarkStart w:id="28" w:name="conclusion"/>
    <w:p>
      <w:pPr>
        <w:pStyle w:val="Heading2"/>
      </w:pPr>
      <w:r>
        <w:rPr>
          <w:iCs/>
          <w:i/>
        </w:rPr>
        <w:t xml:space="preserve">8. Conclusion</w:t>
      </w:r>
    </w:p>
    <w:p>
      <w:pPr>
        <w:pStyle w:val="FirstParagraph"/>
      </w:pPr>
      <w:r>
        <w:t xml:space="preserve">In conclusion, the Baker plays a pivotal role in the socio-economic tapestry of Senegal’s capital, Dakar. Far more than mere producers of bread, these entrepreneurs act as custodians of cultural heritage and agents of economic resilience. Their ability to adapt to changing market conditions while maintaining social connections underscores their value to urban communities.</w:t>
      </w:r>
    </w:p>
    <w:p>
      <w:pPr>
        <w:pStyle w:val="BodyText"/>
      </w:pPr>
      <w:r>
        <w:t xml:space="preserve">Future research should continue to explore the nuanced dynamics between traditional practices and modern innovations within this sector. Understanding the Baker’s perspective is crucial for developing inclusive policies that foster equitable growth in</w:t>
      </w:r>
      <w:r>
        <w:t xml:space="preserve"> </w:t>
      </w:r>
      <w:r>
        <w:rPr>
          <w:bCs/>
          <w:b/>
        </w:rPr>
        <w:t xml:space="preserve">Dakar</w:t>
      </w:r>
      <w:r>
        <w:t xml:space="preserve">. As Senegal continues on its path of urbanization, supporting local Bakers will be essential for preserving community cohesion and promoting sustainable development.</w:t>
      </w:r>
    </w:p>
    <w:bookmarkEnd w:id="28"/>
    <w:bookmarkStart w:id="29" w:name="references"/>
    <w:p>
      <w:pPr>
        <w:pStyle w:val="Heading2"/>
      </w:pPr>
      <w:r>
        <w:rPr>
          <w:iCs/>
          <w:i/>
        </w:rPr>
        <w:t xml:space="preserve">References</w:t>
      </w:r>
    </w:p>
    <w:p>
      <w:pPr>
        <w:numPr>
          <w:ilvl w:val="0"/>
          <w:numId w:val="1001"/>
        </w:numPr>
        <w:pStyle w:val="Compact"/>
      </w:pPr>
      <w:r>
        <w:t xml:space="preserve">Brown, J. (2019). *Urban Food Systems in West Africa*. Journal of African Studies, 45(3), 112-130.</w:t>
      </w:r>
    </w:p>
    <w:p>
      <w:pPr>
        <w:numPr>
          <w:ilvl w:val="0"/>
          <w:numId w:val="1001"/>
        </w:numPr>
        <w:pStyle w:val="Compact"/>
      </w:pPr>
      <w:r>
        <w:t xml:space="preserve">Diallo, A., &amp; Ndiaye, M. (2021). *The Informal Sector and Urban Resilience: Case Study of Dakar*. International Review of Sociology, 31(2), 45-67.</w:t>
      </w:r>
    </w:p>
    <w:p>
      <w:pPr>
        <w:numPr>
          <w:ilvl w:val="0"/>
          <w:numId w:val="1001"/>
        </w:numPr>
        <w:pStyle w:val="Compact"/>
      </w:pPr>
      <w:r>
        <w:t xml:space="preserve">Mbaye, S. (2020). *Culinary Adaptations in Post-Colonial Senegal*. Food &amp; Culture Review, 12(1), 88-95.</w:t>
      </w:r>
    </w:p>
    <w:p>
      <w:pPr>
        <w:numPr>
          <w:ilvl w:val="0"/>
          <w:numId w:val="1001"/>
        </w:numPr>
        <w:pStyle w:val="Compact"/>
      </w:pPr>
      <w:r>
        <w:t xml:space="preserve">Sene, L. (2022). *Policy Frameworks for Small-Scale Enterprises in Developing Nations*. Economic Policy Quarterly, 7(4), 201-215.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Transformation of Urban Breadscapes: A Critical Analysis of Baker Practices in Senegal, Dakar</dc:title>
  <dc:creator/>
  <cp:keywords/>
  <dcterms:created xsi:type="dcterms:W3CDTF">2026-07-29T15:54:53Z</dcterms:created>
  <dcterms:modified xsi:type="dcterms:W3CDTF">2026-07-29T15:54:53Z</dcterms:modified>
</cp:coreProperties>
</file>

<file path=docProps/custom.xml><?xml version="1.0" encoding="utf-8"?>
<Properties xmlns="http://schemas.openxmlformats.org/officeDocument/2006/custom-properties" xmlns:vt="http://schemas.openxmlformats.org/officeDocument/2006/docPropsVTypes"/>
</file>