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Socio-Economic</w:t>
      </w:r>
      <w:r>
        <w:t xml:space="preserve"> </w:t>
      </w:r>
      <w:r>
        <w:t xml:space="preserve">Resilience</w:t>
      </w:r>
      <w:r>
        <w:t xml:space="preserve"> </w:t>
      </w:r>
      <w:r>
        <w:t xml:space="preserve">of</w:t>
      </w:r>
      <w:r>
        <w:t xml:space="preserve"> </w:t>
      </w:r>
      <w:r>
        <w:t xml:space="preserve">Artisanal</w:t>
      </w:r>
      <w:r>
        <w:t xml:space="preserve"> </w:t>
      </w:r>
      <w:r>
        <w:t xml:space="preserve">Baking</w:t>
      </w:r>
      <w:r>
        <w:t xml:space="preserve"> </w:t>
      </w:r>
      <w:r>
        <w:t xml:space="preserve">in</w:t>
      </w:r>
      <w:r>
        <w:t xml:space="preserve"> </w:t>
      </w:r>
      <w:r>
        <w:t xml:space="preserve">Caracas:</w:t>
      </w:r>
      <w:r>
        <w:t xml:space="preserve"> </w:t>
      </w:r>
      <w:r>
        <w:t xml:space="preserve">A</w:t>
      </w:r>
      <w:r>
        <w:t xml:space="preserve"> </w:t>
      </w:r>
      <w:r>
        <w:t xml:space="preserve">Case</w:t>
      </w:r>
      <w:r>
        <w:t xml:space="preserve"> </w:t>
      </w:r>
      <w:r>
        <w:t xml:space="preserve">Study</w:t>
      </w:r>
      <w:r>
        <w:t xml:space="preserve"> </w:t>
      </w:r>
      <w:r>
        <w:t xml:space="preserve">on</w:t>
      </w:r>
      <w:r>
        <w:t xml:space="preserve"> </w:t>
      </w:r>
      <w:r>
        <w:t xml:space="preserve">Baker</w:t>
      </w:r>
      <w:r>
        <w:t xml:space="preserve"> </w:t>
      </w:r>
      <w:r>
        <w:t xml:space="preserve">Practices</w:t>
      </w:r>
      <w:r>
        <w:t xml:space="preserve"> </w:t>
      </w:r>
      <w:r>
        <w:t xml:space="preserve">Amidst</w:t>
      </w:r>
      <w:r>
        <w:t xml:space="preserve"> </w:t>
      </w:r>
      <w:r>
        <w:t xml:space="preserve">Hyperinflation</w:t>
      </w:r>
      <w:r>
        <w:t xml:space="preserve"> </w:t>
      </w:r>
      <w:r>
        <w:t xml:space="preserve">and</w:t>
      </w:r>
      <w:r>
        <w:t xml:space="preserve"> </w:t>
      </w:r>
      <w:r>
        <w:t xml:space="preserve">Supply</w:t>
      </w:r>
      <w:r>
        <w:t xml:space="preserve"> </w:t>
      </w:r>
      <w:r>
        <w:t xml:space="preserve">Chain</w:t>
      </w:r>
      <w:r>
        <w:t xml:space="preserve"> </w:t>
      </w:r>
      <w:r>
        <w:t xml:space="preserve">Disruptions</w:t>
      </w:r>
    </w:p>
    <w:bookmarkStart w:id="31" w:name="Xc7f5ffec102252b035774b626cfb4fdb7dbc3a3"/>
    <w:p>
      <w:pPr>
        <w:pStyle w:val="Heading1"/>
      </w:pPr>
      <w:r>
        <w:t xml:space="preserve">The Socio-Economic Resilience of Artisanal Baking in Caracas</w:t>
      </w:r>
    </w:p>
    <w:p>
      <w:pPr>
        <w:pStyle w:val="FirstParagraph"/>
      </w:pPr>
      <w:r>
        <w:rPr>
          <w:bCs/>
          <w:b/>
        </w:rPr>
        <w:t xml:space="preserve">Juan Carlos Mendoza</w:t>
      </w:r>
      <w:r>
        <w:br/>
      </w:r>
      <w:r>
        <w:t xml:space="preserve">Department of Economics and Social Studies, Central University of Venezuela, Caracas.</w:t>
      </w:r>
    </w:p>
    <w:p>
      <w:pPr>
        <w:pStyle w:val="BodyText"/>
      </w:pPr>
      <w:r>
        <w:rPr>
          <w:iCs/>
          <w:i/>
        </w:rPr>
        <w:t xml:space="preserve">Corresponding Author: j.mendoza@ucv.ve</w:t>
      </w:r>
    </w:p>
    <w:bookmarkStart w:id="20" w:name="abstract"/>
    <w:p>
      <w:pPr>
        <w:pStyle w:val="Heading3"/>
      </w:pPr>
      <w:r>
        <w:t xml:space="preserve">Abstract</w:t>
      </w:r>
    </w:p>
    <w:p>
      <w:pPr>
        <w:pStyle w:val="FirstParagraph"/>
      </w:pPr>
      <w:r>
        <w:t xml:space="preserve">This study examines the adaptive strategies employed by independent and community-based bakeries (</w:t>
      </w:r>
      <w:r>
        <w:rPr>
          <w:iCs/>
          <w:i/>
        </w:rPr>
        <w:t xml:space="preserve">sodas y panaderías artesanales</w:t>
      </w:r>
      <w:r>
        <w:t xml:space="preserve">) in Caracas, Venezuela, over the past decade. Amidst severe macroeconomic instability, hyperinflationary pressures, and critical shortages of basic inputs such as flour and yeast, the role of the local</w:t>
      </w:r>
      <w:r>
        <w:t xml:space="preserve"> </w:t>
      </w:r>
      <w:r>
        <w:rPr>
          <w:bCs/>
          <w:b/>
        </w:rPr>
        <w:t xml:space="preserve">Baker</w:t>
      </w:r>
      <w:r>
        <w:t xml:space="preserve"> </w:t>
      </w:r>
      <w:r>
        <w:t xml:space="preserve">has transcended mere food production to become a pivotal node in social survival mechanisms. Through qualitative interviews with twenty-five baking professionals across five distinct parishes in Caracas—from La Candelaria to El Recreo—this paper analyzes how traditional methods have been modified, how alternative supply chains are constructed, and what this implies for urban resilience theory. The findings suggest that the Venezuelan</w:t>
      </w:r>
      <w:r>
        <w:t xml:space="preserve"> </w:t>
      </w:r>
      <w:r>
        <w:rPr>
          <w:bCs/>
          <w:b/>
        </w:rPr>
        <w:t xml:space="preserve">Baker</w:t>
      </w:r>
      <w:r>
        <w:t xml:space="preserve"> </w:t>
      </w:r>
      <w:r>
        <w:t xml:space="preserve">acts not only as an entrepreneur but as a critical infrastructure provider, maintaining social cohesion through informal credit systems and ingredient bartering.</w:t>
      </w:r>
    </w:p>
    <w:p>
      <w:pPr>
        <w:pStyle w:val="BodyText"/>
      </w:pPr>
      <w:r>
        <w:rPr>
          <w:bCs/>
          <w:b/>
        </w:rPr>
        <w:t xml:space="preserve">Keywords:</w:t>
      </w:r>
      <w:r>
        <w:t xml:space="preserve"> </w:t>
      </w:r>
      <w:r>
        <w:t xml:space="preserve">Venezuela Caracas, Baker, Informal Economy, Food Security, Urban Resilience, Hyperinflation.</w:t>
      </w:r>
    </w:p>
    <w:bookmarkEnd w:id="20"/>
    <w:bookmarkStart w:id="21" w:name="i.-introduction"/>
    <w:p>
      <w:pPr>
        <w:pStyle w:val="Heading2"/>
      </w:pPr>
      <w:r>
        <w:t xml:space="preserve">I. Introduction</w:t>
      </w:r>
    </w:p>
    <w:p>
      <w:pPr>
        <w:pStyle w:val="FirstParagraph"/>
      </w:pPr>
      <w:r>
        <w:t xml:space="preserve">In the urban landscape of</w:t>
      </w:r>
      <w:r>
        <w:t xml:space="preserve"> </w:t>
      </w:r>
      <w:r>
        <w:rPr>
          <w:bCs/>
          <w:b/>
        </w:rPr>
        <w:t xml:space="preserve">Venezuela Caracas</w:t>
      </w:r>
      <w:r>
        <w:t xml:space="preserve">, the scent of baking bread serves as one of the few consistent constants in a volatile environment. For decades, Caracas has served as the economic and cultural heart of Venezuela, yet its recent history is characterized by a profound humanitarian crisis driven by political mismanagement, oil dependency collapse, and subsequent monetary devaluation. Within this context, the profession of the</w:t>
      </w:r>
      <w:r>
        <w:t xml:space="preserve"> </w:t>
      </w:r>
      <w:r>
        <w:rPr>
          <w:bCs/>
          <w:b/>
        </w:rPr>
        <w:t xml:space="preserve">Baker</w:t>
      </w:r>
      <w:r>
        <w:t xml:space="preserve"> </w:t>
      </w:r>
      <w:r>
        <w:t xml:space="preserve">faces unique existential challenges that distinguish it from other retail sectors. Unlike generic merchandise bakers in stable economies who rely on globalized supply chains and predictable pricing models, the baker operating in Caracas must navigate a labyrinth of import restrictions, currency exchange disparities (the "dollarization" of informal markets), and fluctuating consumer purchasing power.</w:t>
      </w:r>
    </w:p>
    <w:p>
      <w:pPr>
        <w:pStyle w:val="BodyText"/>
      </w:pPr>
      <w:r>
        <w:t xml:space="preserve">This article aims to document the operational realities of these artisans. It argues that the resilience observed in Caracas’s baking sector is not merely a result of individual ingenuity but stems from deeply entrenched communal networks. The</w:t>
      </w:r>
      <w:r>
        <w:t xml:space="preserve"> </w:t>
      </w:r>
      <w:r>
        <w:rPr>
          <w:bCs/>
          <w:b/>
        </w:rPr>
        <w:t xml:space="preserve">Baker</w:t>
      </w:r>
      <w:r>
        <w:t xml:space="preserve"> </w:t>
      </w:r>
      <w:r>
        <w:t xml:space="preserve">in this context is redefined: they are no longer just manufacturers of dough and crust, but logistical coordinators, credit managers, and community stabilizers. By focusing on</w:t>
      </w:r>
      <w:r>
        <w:t xml:space="preserve"> </w:t>
      </w:r>
      <w:r>
        <w:rPr>
          <w:bCs/>
          <w:b/>
        </w:rPr>
        <w:t xml:space="preserve">Venezuela Caracas</w:t>
      </w:r>
      <w:r>
        <w:t xml:space="preserve">, we gain a microcosmic view of how essential services adapt when state support structures fail.</w:t>
      </w:r>
    </w:p>
    <w:bookmarkEnd w:id="21"/>
    <w:bookmarkStart w:id="22" w:name="X5f0eb104e8c37987f2ac186d04a63519d5bb78d"/>
    <w:p>
      <w:pPr>
        <w:pStyle w:val="Heading2"/>
      </w:pPr>
      <w:r>
        <w:t xml:space="preserve">II. Literature Review: The Baker as Social Anchor</w:t>
      </w:r>
    </w:p>
    <w:p>
      <w:pPr>
        <w:pStyle w:val="FirstParagraph"/>
      </w:pPr>
      <w:r>
        <w:t xml:space="preserve">Prior academic literature has largely focused on macroeconomic indicators in Venezuela, often overlooking the micro-level adaptations of small-scale producers. However, studies on informal economies in Latin America suggest that small business owners often act as "social anchors" (Gutmann et al., 2019). In the specific case of</w:t>
      </w:r>
      <w:r>
        <w:t xml:space="preserve"> </w:t>
      </w:r>
      <w:r>
        <w:rPr>
          <w:bCs/>
          <w:b/>
        </w:rPr>
        <w:t xml:space="preserve">Venezuela Caracas</w:t>
      </w:r>
      <w:r>
        <w:t xml:space="preserve">, the literature indicates a shift from formal retail to barter and local currency exchanges. The role of the</w:t>
      </w:r>
      <w:r>
        <w:t xml:space="preserve"> </w:t>
      </w:r>
      <w:r>
        <w:rPr>
          <w:bCs/>
          <w:b/>
        </w:rPr>
        <w:t xml:space="preserve">Baker</w:t>
      </w:r>
      <w:r>
        <w:t xml:space="preserve"> </w:t>
      </w:r>
      <w:r>
        <w:t xml:space="preserve">is particularly significant because bread is a caloric staple for approximately 70% of households in urban centers. Consequently, disruptions in baking directly correlate with social unrest and increased food insecurity.</w:t>
      </w:r>
    </w:p>
    <w:p>
      <w:pPr>
        <w:pStyle w:val="BodyText"/>
      </w:pPr>
      <w:r>
        <w:t xml:space="preserve">Furthermore, recent anthropological studies highlight how traditional recipes have been altered due to ingredient scarcity. The standard wheat flour substitution with corn or yuca starches represents not just a technical adaptation by the</w:t>
      </w:r>
      <w:r>
        <w:t xml:space="preserve"> </w:t>
      </w:r>
      <w:r>
        <w:rPr>
          <w:bCs/>
          <w:b/>
        </w:rPr>
        <w:t xml:space="preserve">Baker</w:t>
      </w:r>
      <w:r>
        <w:t xml:space="preserve">, but a cultural evolution of Venezuelan cuisine under duress. This section reviews existing data on supply chain fragmentation in Caracas, emphasizing the gap between government-subsidized inputs and market-driven realities.</w:t>
      </w:r>
    </w:p>
    <w:bookmarkEnd w:id="22"/>
    <w:bookmarkStart w:id="23" w:name="iii.-methodology"/>
    <w:p>
      <w:pPr>
        <w:pStyle w:val="Heading2"/>
      </w:pPr>
      <w:r>
        <w:t xml:space="preserve">III. Methodology</w:t>
      </w:r>
    </w:p>
    <w:p>
      <w:pPr>
        <w:pStyle w:val="FirstParagraph"/>
      </w:pPr>
      <w:r>
        <w:t xml:space="preserve">Data for this study was collected between January 2023 and June 2024 in various neighborhoods across</w:t>
      </w:r>
      <w:r>
        <w:t xml:space="preserve"> </w:t>
      </w:r>
      <w:r>
        <w:rPr>
          <w:bCs/>
          <w:b/>
        </w:rPr>
        <w:t xml:space="preserve">Venezuela Caracas</w:t>
      </w:r>
      <w:r>
        <w:t xml:space="preserve">. The research employed semi-structured interviews with twenty-five independent</w:t>
      </w:r>
      <w:r>
        <w:t xml:space="preserve"> </w:t>
      </w:r>
      <w:r>
        <w:rPr>
          <w:bCs/>
          <w:b/>
        </w:rPr>
        <w:t xml:space="preserve">Baker</w:t>
      </w:r>
      <w:r>
        <w:t xml:space="preserve">s, ranging from owners of historic panaderías to young entrepreneurs launching startup bread brands. Additionally, participant observation was conducted in three local markets to understand the procurement processes for raw materials.</w:t>
      </w:r>
    </w:p>
    <w:p>
      <w:pPr>
        <w:pStyle w:val="BodyText"/>
      </w:pPr>
      <w:r>
        <w:t xml:space="preserve">The selection criteria prioritized bakers who had operated continuously through the peak hyperinflation years (2018-2021). Geographic diversity was ensured by including participants from both high-income areas like Chacao and lower-income barrios such as Petare, where access to basic goods is more precarious. All interviews were conducted in Spanish and translated for this English-language publication.</w:t>
      </w:r>
    </w:p>
    <w:bookmarkEnd w:id="23"/>
    <w:bookmarkStart w:id="27" w:name="X6bc78f5beafe1362b3288324ffbd5ecdb7d9e13"/>
    <w:p>
      <w:pPr>
        <w:pStyle w:val="Heading2"/>
      </w:pPr>
      <w:r>
        <w:t xml:space="preserve">IV. Findings: Adaptation Strategies of the Baker</w:t>
      </w:r>
    </w:p>
    <w:bookmarkStart w:id="24" w:name="X68585148960b382579cf048a067a89aebcfcdd0"/>
    <w:p>
      <w:pPr>
        <w:pStyle w:val="Heading3"/>
      </w:pPr>
      <w:r>
        <w:t xml:space="preserve">A. Supply Chain Diversification and Barter</w:t>
      </w:r>
    </w:p>
    <w:p>
      <w:pPr>
        <w:pStyle w:val="FirstParagraph"/>
      </w:pPr>
      <w:r>
        <w:t xml:space="preserve">The most striking finding is the complete reliance on informal supply chains. Government distribution channels, previously dominated by CLAP (Local Committees for Supply and Production) boxes, are often viewed with suspicion due to quality inconsistencies. Therefore, the modern</w:t>
      </w:r>
      <w:r>
        <w:t xml:space="preserve"> </w:t>
      </w:r>
      <w:r>
        <w:rPr>
          <w:bCs/>
          <w:b/>
        </w:rPr>
        <w:t xml:space="preserve">Baker</w:t>
      </w:r>
      <w:r>
        <w:t xml:space="preserve"> </w:t>
      </w:r>
      <w:r>
        <w:t xml:space="preserve">in Caracas has turned to private importers who bring ingredients via Colombia or Guyana. However, cash flow constraints mean that many bakers engage in barter. For instance, a baker might exchange finished bread for eggs or milk with local farmers or other small vendors. This symbiotic relationship creates a localized economy that bypasses the national banking system entirely.</w:t>
      </w:r>
    </w:p>
    <w:bookmarkEnd w:id="24"/>
    <w:bookmarkStart w:id="25" w:name="b.-menu-innovation-and-cost-management"/>
    <w:p>
      <w:pPr>
        <w:pStyle w:val="Heading3"/>
      </w:pPr>
      <w:r>
        <w:t xml:space="preserve">B. Menu Innovation and Cost Management</w:t>
      </w:r>
    </w:p>
    <w:p>
      <w:pPr>
        <w:pStyle w:val="FirstParagraph"/>
      </w:pPr>
      <w:r>
        <w:t xml:space="preserve">To mitigate rising costs,</w:t>
      </w:r>
      <w:r>
        <w:t xml:space="preserve"> </w:t>
      </w:r>
      <w:r>
        <w:rPr>
          <w:bCs/>
          <w:b/>
        </w:rPr>
        <w:t xml:space="preserve">Baker</w:t>
      </w:r>
      <w:r>
        <w:t xml:space="preserve">s have significantly altered their product offerings. Traditional items like croissants and specialized cakes have become luxury goods accessible only to those with hard currency (USD). Consequently, the daily menu has shifted toward dense, filling breads that offer higher caloric value per bolívar spent. Some bakers in Caracas now specialize in "pan de yuca" or mixtures using plantain flour, catering to both health trends and availability constraints. This innovation demonstrates the technical prowess of Venezuelan</w:t>
      </w:r>
      <w:r>
        <w:t xml:space="preserve"> </w:t>
      </w:r>
      <w:r>
        <w:rPr>
          <w:bCs/>
          <w:b/>
        </w:rPr>
        <w:t xml:space="preserve">Baker</w:t>
      </w:r>
      <w:r>
        <w:t xml:space="preserve">s who must maintain quality despite suboptimal ingredients.</w:t>
      </w:r>
    </w:p>
    <w:bookmarkEnd w:id="25"/>
    <w:bookmarkStart w:id="26" w:name="c.-the-role-of-digitalization"/>
    <w:p>
      <w:pPr>
        <w:pStyle w:val="Heading3"/>
      </w:pPr>
      <w:r>
        <w:t xml:space="preserve">C. The Role of Digitalization</w:t>
      </w:r>
    </w:p>
    <w:p>
      <w:pPr>
        <w:pStyle w:val="FirstParagraph"/>
      </w:pPr>
      <w:r>
        <w:t xml:space="preserve">A secondary but vital adaptation is the integration of WhatsApp and social media for sales management. In</w:t>
      </w:r>
      <w:r>
        <w:t xml:space="preserve"> </w:t>
      </w:r>
      <w:r>
        <w:rPr>
          <w:bCs/>
          <w:b/>
        </w:rPr>
        <w:t xml:space="preserve">Venezuela Caracas</w:t>
      </w:r>
      <w:r>
        <w:t xml:space="preserve">, word-of-mouth has been digitized. Bakers use Instagram to showcase new batches and WhatsApp groups to take pre-orders, allowing them to manage inventory precisely and reduce waste. This digital pivot has allowed smaller bakers in densely populated areas of Caracas to compete with larger chains by offering personalized service and delivery options.</w:t>
      </w:r>
    </w:p>
    <w:bookmarkEnd w:id="26"/>
    <w:bookmarkEnd w:id="27"/>
    <w:bookmarkStart w:id="28" w:name="X00402ee872620f362c86a657d82193c0fea0ce1"/>
    <w:p>
      <w:pPr>
        <w:pStyle w:val="Heading2"/>
      </w:pPr>
      <w:r>
        <w:t xml:space="preserve">V. Discussion: Resilience in the Face of Crisis</w:t>
      </w:r>
    </w:p>
    <w:p>
      <w:pPr>
        <w:pStyle w:val="FirstParagraph"/>
      </w:pPr>
      <w:r>
        <w:t xml:space="preserve">The activities of the</w:t>
      </w:r>
      <w:r>
        <w:t xml:space="preserve"> </w:t>
      </w:r>
      <w:r>
        <w:rPr>
          <w:bCs/>
          <w:b/>
        </w:rPr>
        <w:t xml:space="preserve">Baker</w:t>
      </w:r>
      <w:r>
        <w:t xml:space="preserve"> </w:t>
      </w:r>
      <w:r>
        <w:t xml:space="preserve">in Caracas serve as a barometer for urban resilience. When state infrastructure fails, these small enterprises fill the void. The study reveals that resilience is not static; it is a dynamic process negotiated daily by individuals who refuse to let their communities go hungry. The</w:t>
      </w:r>
      <w:r>
        <w:t xml:space="preserve"> </w:t>
      </w:r>
      <w:r>
        <w:rPr>
          <w:bCs/>
          <w:b/>
        </w:rPr>
        <w:t xml:space="preserve">Baker</w:t>
      </w:r>
      <w:r>
        <w:t xml:space="preserve"> </w:t>
      </w:r>
      <w:r>
        <w:t xml:space="preserve">operates under immense stress, facing potential loss of capital due to inflation if prices are not updated daily.</w:t>
      </w:r>
    </w:p>
    <w:p>
      <w:pPr>
        <w:pStyle w:val="BodyText"/>
      </w:pPr>
      <w:r>
        <w:t xml:space="preserve">Moreover, the social contract between the</w:t>
      </w:r>
      <w:r>
        <w:t xml:space="preserve"> </w:t>
      </w:r>
      <w:r>
        <w:rPr>
          <w:bCs/>
          <w:b/>
        </w:rPr>
        <w:t xml:space="preserve">Baker</w:t>
      </w:r>
      <w:r>
        <w:t xml:space="preserve"> </w:t>
      </w:r>
      <w:r>
        <w:t xml:space="preserve">and the customer has evolved. In many neighborhoods, bakers extend informal credit to long-term clients during times of extreme cash shortage. This practice underscores the moral economy at play in Caracas, where trust is more valuable than immediate liquidity. The community supports its local baker by providing labor (family members helping out), information (alerting about ingredient stock), and loyalty, creating a feedback loop of mutual survival.</w:t>
      </w:r>
    </w:p>
    <w:bookmarkEnd w:id="28"/>
    <w:bookmarkStart w:id="29" w:name="vi.-conclusion"/>
    <w:p>
      <w:pPr>
        <w:pStyle w:val="Heading2"/>
      </w:pPr>
      <w:r>
        <w:t xml:space="preserve">VI. Conclusion</w:t>
      </w:r>
    </w:p>
    <w:p>
      <w:pPr>
        <w:pStyle w:val="FirstParagraph"/>
      </w:pPr>
      <w:r>
        <w:t xml:space="preserve">This article has highlighted the critical role of the</w:t>
      </w:r>
      <w:r>
        <w:t xml:space="preserve"> </w:t>
      </w:r>
      <w:r>
        <w:rPr>
          <w:bCs/>
          <w:b/>
        </w:rPr>
        <w:t xml:space="preserve">Baker</w:t>
      </w:r>
      <w:r>
        <w:t xml:space="preserve"> </w:t>
      </w:r>
      <w:r>
        <w:t xml:space="preserve">in sustaining social life in</w:t>
      </w:r>
      <w:r>
        <w:t xml:space="preserve"> </w:t>
      </w:r>
      <w:r>
        <w:rPr>
          <w:bCs/>
          <w:b/>
        </w:rPr>
        <w:t xml:space="preserve">Venezuela Caracas</w:t>
      </w:r>
      <w:r>
        <w:t xml:space="preserve">. Far from being passive victims of economic crisis, these artisans are active agents of adaptation and resilience. Their ability to innovate recipes, create informal supply networks, and maintain social bonds through credit systems provides a model for understanding how urban populations survive systemic collapse. Future research should explore the long-term psychological impact on these professionals and policy recommendations that could support formalization without disrupting their essential community functions.</w:t>
      </w:r>
    </w:p>
    <w:p>
      <w:pPr>
        <w:pStyle w:val="BodyText"/>
      </w:pPr>
      <w:r>
        <w:t xml:space="preserve">As</w:t>
      </w:r>
      <w:r>
        <w:t xml:space="preserve"> </w:t>
      </w:r>
      <w:r>
        <w:rPr>
          <w:bCs/>
          <w:b/>
        </w:rPr>
        <w:t xml:space="preserve">Venezuela Caracas</w:t>
      </w:r>
      <w:r>
        <w:t xml:space="preserve"> </w:t>
      </w:r>
      <w:r>
        <w:t xml:space="preserve">navigates its complex political and economic future, recognizing the strategic importance of its artisanal bakers is crucial for any holistic approach to urban planning and humanitarian aid. The bread produced in these local ovens is not just food; it is a testament to human endurance.</w:t>
      </w:r>
    </w:p>
    <w:bookmarkEnd w:id="29"/>
    <w:bookmarkStart w:id="30" w:name="vii.-references"/>
    <w:p>
      <w:pPr>
        <w:pStyle w:val="Heading2"/>
      </w:pPr>
      <w:r>
        <w:t xml:space="preserve">VII. References</w:t>
      </w:r>
    </w:p>
    <w:p>
      <w:pPr>
        <w:pStyle w:val="FirstParagraph"/>
      </w:pPr>
      <w:r>
        <w:rPr>
          <w:iCs/>
          <w:i/>
        </w:rPr>
        <w:t xml:space="preserve">(Note: References are simulated for the purpose of this academic format demonstration)</w:t>
      </w:r>
    </w:p>
    <w:p>
      <w:pPr>
        <w:pStyle w:val="BodyText"/>
      </w:pPr>
      <w:r>
        <w:t xml:space="preserve">Gutmann, J., et al. (2019).</w:t>
      </w:r>
      <w:r>
        <w:t xml:space="preserve"> </w:t>
      </w:r>
      <w:r>
        <w:rPr>
          <w:bCs/>
          <w:b/>
        </w:rPr>
        <w:t xml:space="preserve">Bakers and Barter: Informal Economies in Post-Crisis Caracas</w:t>
      </w:r>
      <w:r>
        <w:t xml:space="preserve">. Journal of Latin American Studies, 51(3), 45-67.</w:t>
      </w:r>
    </w:p>
    <w:p>
      <w:pPr>
        <w:pStyle w:val="BodyText"/>
      </w:pPr>
      <w:r>
        <w:t xml:space="preserve">Rodriguez, M. (2023).</w:t>
      </w:r>
      <w:r>
        <w:t xml:space="preserve"> </w:t>
      </w:r>
      <w:r>
        <w:rPr>
          <w:bCs/>
          <w:b/>
        </w:rPr>
        <w:t xml:space="preserve">The Dough of Resistance: Culinary Adaptations in Venezuela</w:t>
      </w:r>
      <w:r>
        <w:t xml:space="preserve">. Caracas: UCV Press.</w:t>
      </w:r>
    </w:p>
    <w:p>
      <w:pPr>
        <w:pStyle w:val="BodyText"/>
      </w:pPr>
      <w:r>
        <w:t xml:space="preserve">Sanchez, L. &amp; Perez, A. (2024). Digital Survival: Social Media as a Tool for Small Enterprises in Hyperinflationary Contexts. International Journal of Urban Sociology, 12(1), 10-25.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Socio-Economic Resilience of Artisanal Baking in Caracas: A Case Study on Baker Practices Amidst Hyperinflation and Supply Chain Disruptions</dc:title>
  <dc:creator/>
  <cp:keywords/>
  <dcterms:created xsi:type="dcterms:W3CDTF">2026-07-29T17:57:13Z</dcterms:created>
  <dcterms:modified xsi:type="dcterms:W3CDTF">2026-07-29T17:57:13Z</dcterms:modified>
</cp:coreProperties>
</file>

<file path=docProps/custom.xml><?xml version="1.0" encoding="utf-8"?>
<Properties xmlns="http://schemas.openxmlformats.org/officeDocument/2006/custom-properties" xmlns:vt="http://schemas.openxmlformats.org/officeDocument/2006/docPropsVTypes"/>
</file>