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3e3221d2561d84afc843c8973a42d2d44ba83f"/>
    <w:p>
      <w:pPr>
        <w:pStyle w:val="Heading1"/>
      </w:pPr>
      <w:r>
        <w:t xml:space="preserve">The Role of the Banker in the Economic Development of Nigeria Lagos</w:t>
      </w:r>
      <w:r>
        <w:br/>
      </w:r>
      <w:r>
        <w:t xml:space="preserve">An Academic Journal Article</w:t>
      </w:r>
    </w:p>
    <w:p>
      <w:pPr>
        <w:pStyle w:val="FirstParagraph"/>
      </w:pPr>
      <w:r>
        <w:rPr>
          <w:bCs/>
          <w:b/>
        </w:rPr>
        <w:t xml:space="preserve">Author:</w:t>
      </w:r>
      <w:r>
        <w:br/>
      </w:r>
      <w:r>
        <w:t xml:space="preserve">Adebayo O. Okonkwo</w:t>
      </w:r>
      <w:r>
        <w:br/>
      </w:r>
      <w:r>
        <w:t xml:space="preserve">Institute for Financial Studies, University of Lagos,</w:t>
      </w:r>
      <w:r>
        <w:br/>
      </w:r>
      <w:r>
        <w:t xml:space="preserve">Lagos, Nigeria.</w:t>
      </w:r>
    </w:p>
    <w:p>
      <w:pPr>
        <w:pStyle w:val="BodyText"/>
      </w:pPr>
      <w:r>
        <w:rPr>
          <w:bCs/>
          <w:b/>
        </w:rPr>
        <w:t xml:space="preserve">Date:</w:t>
      </w:r>
      <w:r>
        <w:t xml:space="preserve"> </w:t>
      </w:r>
      <w:r>
        <w:t xml:space="preserve">October 2023</w:t>
      </w:r>
    </w:p>
    <w:p>
      <w:pPr>
        <w:pStyle w:val="BodyText"/>
      </w:pPr>
      <w:r>
        <w:t xml:space="preserve">Abstract</w:t>
      </w:r>
      <w:r>
        <w:br/>
      </w:r>
      <w:r>
        <w:t xml:space="preserve">This study examines the critical role of the</w:t>
      </w:r>
      <w:r>
        <w:t xml:space="preserve"> </w:t>
      </w:r>
      <w:r>
        <w:rPr>
          <w:bCs/>
          <w:b/>
        </w:rPr>
        <w:t xml:space="preserve">Banker</w:t>
      </w:r>
      <w:r>
        <w:t xml:space="preserve"> </w:t>
      </w:r>
      <w:r>
        <w:t xml:space="preserve">in facilitating economic growth and stability within the rapidly evolving financial landscape of</w:t>
      </w:r>
      <w:r>
        <w:t xml:space="preserve"> </w:t>
      </w:r>
      <w:r>
        <w:rPr>
          <w:bCs/>
          <w:b/>
        </w:rPr>
        <w:t xml:space="preserve">Nigeria Lagos</w:t>
      </w:r>
      <w:r>
        <w:t xml:space="preserve">. As Nigeria’s commercial hub, Lagos serves as a microcosm of both opportunity and challenge for developing economies. Through a qualitative analysis of historical trends, current regulatory frameworks, and future technological disruptions such as fintech integration, this paper argues that the modern</w:t>
      </w:r>
      <w:r>
        <w:t xml:space="preserve"> </w:t>
      </w:r>
      <w:r>
        <w:rPr>
          <w:bCs/>
          <w:b/>
        </w:rPr>
        <w:t xml:space="preserve">Banker</w:t>
      </w:r>
      <w:r>
        <w:t xml:space="preserve"> </w:t>
      </w:r>
      <w:r>
        <w:t xml:space="preserve">must evolve from traditional custodians of capital to strategic enablers of inclusive finance. The findings suggest that while Nigeria Lagos presents immense potential for banking sector expansion, systemic challenges regarding liquidity management and digital infrastructure require innovative solutions. This article contributes to the academic discourse on development economics by highlighting the symbiotic relationship between robust banking practices and urban economic vitality in</w:t>
      </w:r>
      <w:r>
        <w:t xml:space="preserve"> </w:t>
      </w:r>
      <w:r>
        <w:rPr>
          <w:bCs/>
          <w:b/>
        </w:rPr>
        <w:t xml:space="preserve">Nigeria Lagos</w:t>
      </w:r>
      <w:r>
        <w:t xml:space="preserve">.</w:t>
      </w:r>
    </w:p>
    <w:p>
      <w:pPr>
        <w:pStyle w:val="BodyText"/>
      </w:pPr>
      <w:r>
        <w:rPr>
          <w:iCs/>
          <w:i/>
        </w:rPr>
        <w:t xml:space="preserve">Keywords:</w:t>
      </w:r>
      <w:r>
        <w:t xml:space="preserve"> </w:t>
      </w:r>
      <w:r>
        <w:t xml:space="preserve">Banker, Nigeria Lagos, Financial Inclusion, Fintech Development Economics.</w:t>
      </w:r>
    </w:p>
    <w:bookmarkStart w:id="20" w:name="introduction"/>
    <w:p>
      <w:pPr>
        <w:pStyle w:val="Heading2"/>
      </w:pPr>
      <w:r>
        <w:t xml:space="preserve">1. Introduction</w:t>
      </w:r>
    </w:p>
    <w:p>
      <w:pPr>
        <w:pStyle w:val="FirstParagraph"/>
      </w:pPr>
      <w:r>
        <w:t xml:space="preserve">The intersection of traditional banking structures and modern urban economic demands is nowhere more visible than in</w:t>
      </w:r>
      <w:r>
        <w:t xml:space="preserve"> </w:t>
      </w:r>
      <w:r>
        <w:rPr>
          <w:bCs/>
          <w:b/>
        </w:rPr>
        <w:t xml:space="preserve">Nigeria Lagos</w:t>
      </w:r>
      <w:r>
        <w:t xml:space="preserve">. As the engine room of the Nigerian economy, contributing significantly to the nation's Gross Domestic Product (GDP), Lagos requires a sophisticated financial ecosystem capable of supporting diverse industries ranging from manufacturing and trade to creative arts and technology. At the heart of this ecosystem lies the</w:t>
      </w:r>
      <w:r>
        <w:t xml:space="preserve"> </w:t>
      </w:r>
      <w:r>
        <w:rPr>
          <w:bCs/>
          <w:b/>
        </w:rPr>
        <w:t xml:space="preserve">Banker</w:t>
      </w:r>
      <w:r>
        <w:t xml:space="preserve">, a professional whose role has undergone profound transformation over the last two decades.</w:t>
      </w:r>
    </w:p>
    <w:p>
      <w:pPr>
        <w:pStyle w:val="BodyText"/>
      </w:pPr>
      <w:r>
        <w:t xml:space="preserve">In academic literature, the</w:t>
      </w:r>
      <w:r>
        <w:t xml:space="preserve"> </w:t>
      </w:r>
      <w:r>
        <w:rPr>
          <w:bCs/>
          <w:b/>
        </w:rPr>
        <w:t xml:space="preserve">Banker</w:t>
      </w:r>
      <w:r>
        <w:t xml:space="preserve"> </w:t>
      </w:r>
      <w:r>
        <w:t xml:space="preserve">is traditionally defined as an intermediary who mobilizes savings and allocates capital to productive ventures. However, in the context of</w:t>
      </w:r>
      <w:r>
        <w:t xml:space="preserve"> </w:t>
      </w:r>
      <w:r>
        <w:rPr>
          <w:bCs/>
          <w:b/>
        </w:rPr>
        <w:t xml:space="preserve">Nigeria Lagos</w:t>
      </w:r>
      <w:r>
        <w:t xml:space="preserve">, this definition is insufficient. The contemporary</w:t>
      </w:r>
      <w:r>
        <w:t xml:space="preserve"> </w:t>
      </w:r>
      <w:r>
        <w:rPr>
          <w:bCs/>
          <w:b/>
        </w:rPr>
        <w:t xml:space="preserve">Banker</w:t>
      </w:r>
      <w:r>
        <w:t xml:space="preserve"> </w:t>
      </w:r>
      <w:r>
        <w:t xml:space="preserve">operates within a dynamic environment characterized by high inflation rates, currency fluctuation, and rapid technological adoption. This article aims to explore how bankers function within the unique socio-economic fabric of</w:t>
      </w:r>
      <w:r>
        <w:t xml:space="preserve"> </w:t>
      </w:r>
      <w:r>
        <w:rPr>
          <w:bCs/>
          <w:b/>
        </w:rPr>
        <w:t xml:space="preserve">Nigeria Lagos</w:t>
      </w:r>
      <w:r>
        <w:t xml:space="preserve">, analyzing their impact on SMEs (Small and Medium Enterprises), financial inclusion, and national economic stability.</w:t>
      </w:r>
    </w:p>
    <w:bookmarkEnd w:id="20"/>
    <w:bookmarkStart w:id="21" w:name="Xbf045024520e2bfc55dce8c6abd6a20fd1227cb"/>
    <w:p>
      <w:pPr>
        <w:pStyle w:val="Heading2"/>
      </w:pPr>
      <w:r>
        <w:t xml:space="preserve">2. Historical Context of Banking in Nigeria Lagos</w:t>
      </w:r>
    </w:p>
    <w:p>
      <w:pPr>
        <w:pStyle w:val="FirstParagraph"/>
      </w:pPr>
      <w:r>
        <w:t xml:space="preserve">The history of banking in</w:t>
      </w:r>
      <w:r>
        <w:t xml:space="preserve"> </w:t>
      </w:r>
      <w:r>
        <w:rPr>
          <w:bCs/>
          <w:b/>
        </w:rPr>
        <w:t xml:space="preserve">Nigeria Lagos</w:t>
      </w:r>
      <w:r>
        <w:t xml:space="preserve"> </w:t>
      </w:r>
      <w:r>
        <w:t xml:space="preserve">dates back to the colonial era, with the establishment of the first commercial banks in the early 20th century. For decades, banking services were concentrated in specific areas of</w:t>
      </w:r>
      <w:r>
        <w:t xml:space="preserve"> </w:t>
      </w:r>
      <w:r>
        <w:rPr>
          <w:bCs/>
          <w:b/>
        </w:rPr>
        <w:t xml:space="preserve">Nigeria Lagos</w:t>
      </w:r>
      <w:r>
        <w:t xml:space="preserve">, primarily serving expatriates and large indigenous businesses. The</w:t>
      </w:r>
      <w:r>
        <w:t xml:space="preserve"> </w:t>
      </w:r>
      <w:r>
        <w:rPr>
          <w:bCs/>
          <w:b/>
        </w:rPr>
        <w:t xml:space="preserve">Banker</w:t>
      </w:r>
      <w:r>
        <w:t xml:space="preserve"> </w:t>
      </w:r>
      <w:r>
        <w:t xml:space="preserve">was often perceived as a distant authority figure rather than an accessible partner for economic growth.</w:t>
      </w:r>
    </w:p>
    <w:p>
      <w:pPr>
        <w:pStyle w:val="BodyText"/>
      </w:pPr>
      <w:r>
        <w:t xml:space="preserve">The liberalization of the Nigerian economy in 1986 marked a turning point. It opened the door for foreign banks to operate in</w:t>
      </w:r>
      <w:r>
        <w:t xml:space="preserve"> </w:t>
      </w:r>
      <w:r>
        <w:rPr>
          <w:bCs/>
          <w:b/>
        </w:rPr>
        <w:t xml:space="preserve">Nigeria Lagos</w:t>
      </w:r>
      <w:r>
        <w:t xml:space="preserve">, increasing competition and forcing domestic bankers to improve service delivery. This period saw the rise of indigenous banking giants, which began to tailor their products specifically for the local market. The evolution of the</w:t>
      </w:r>
      <w:r>
        <w:t xml:space="preserve"> </w:t>
      </w:r>
      <w:r>
        <w:rPr>
          <w:bCs/>
          <w:b/>
        </w:rPr>
        <w:t xml:space="preserve">Banker</w:t>
      </w:r>
      <w:r>
        <w:t xml:space="preserve"> </w:t>
      </w:r>
      <w:r>
        <w:t xml:space="preserve">in</w:t>
      </w:r>
      <w:r>
        <w:t xml:space="preserve"> </w:t>
      </w:r>
      <w:r>
        <w:rPr>
          <w:bCs/>
          <w:b/>
        </w:rPr>
        <w:t xml:space="preserve">Nigeria Lagos</w:t>
      </w:r>
      <w:r>
        <w:t xml:space="preserve"> </w:t>
      </w:r>
      <w:r>
        <w:t xml:space="preserve">thus reflects a shift from exclusionary practices to a more inclusive model, driven by regulatory reforms introduced by the Central Bank of Nigeria (CBN).</w:t>
      </w:r>
    </w:p>
    <w:bookmarkEnd w:id="21"/>
    <w:bookmarkStart w:id="22" w:name="X8ba10677051f5d15339544da87dd336b74ab4ed"/>
    <w:p>
      <w:pPr>
        <w:pStyle w:val="Heading2"/>
      </w:pPr>
      <w:r>
        <w:t xml:space="preserve">3. The Modern Banker: Challenges and Opportunities in Nigeria Lagos</w:t>
      </w:r>
    </w:p>
    <w:p>
      <w:pPr>
        <w:pStyle w:val="FirstParagraph"/>
      </w:pPr>
      <w:r>
        <w:t xml:space="preserve">In contemporary</w:t>
      </w:r>
      <w:r>
        <w:t xml:space="preserve"> </w:t>
      </w:r>
      <w:r>
        <w:rPr>
          <w:bCs/>
          <w:b/>
        </w:rPr>
        <w:t xml:space="preserve">Nigeria Lagos</w:t>
      </w:r>
      <w:r>
        <w:t xml:space="preserve">, the</w:t>
      </w:r>
      <w:r>
        <w:t xml:space="preserve"> </w:t>
      </w:r>
      <w:r>
        <w:rPr>
          <w:bCs/>
          <w:b/>
        </w:rPr>
        <w:t xml:space="preserve">Banker</w:t>
      </w:r>
      <w:r>
        <w:t xml:space="preserve"> </w:t>
      </w:r>
      <w:r>
        <w:t xml:space="preserve">faces a dual mandate: maintaining profitability while fostering financial inclusion. One of the primary challenges is credit accessibility for Small and Medium Enterprises (SMEs). SMEs constitute approximately 96% of all businesses in Nigeria and contribute significantly to employment. However, traditional banking risk assessment models often fail to capture the cash-flow realities of many Lagos-based entrepreneurs.</w:t>
      </w:r>
    </w:p>
    <w:p>
      <w:pPr>
        <w:pStyle w:val="BodyText"/>
      </w:pPr>
      <w:r>
        <w:t xml:space="preserve">The modern</w:t>
      </w:r>
      <w:r>
        <w:t xml:space="preserve"> </w:t>
      </w:r>
      <w:r>
        <w:rPr>
          <w:bCs/>
          <w:b/>
        </w:rPr>
        <w:t xml:space="preserve">Banker</w:t>
      </w:r>
      <w:r>
        <w:t xml:space="preserve"> </w:t>
      </w:r>
      <w:r>
        <w:t xml:space="preserve">must therefore adopt alternative credit scoring mechanisms. This involves leveraging data analytics to assess the viability of borrowers beyond mere collateral requirements. In</w:t>
      </w:r>
      <w:r>
        <w:t xml:space="preserve"> </w:t>
      </w:r>
      <w:r>
        <w:rPr>
          <w:bCs/>
          <w:b/>
        </w:rPr>
        <w:t xml:space="preserve">Nigeria Lagos</w:t>
      </w:r>
      <w:r>
        <w:t xml:space="preserve">, where informal sectors are prevalent, bankers who can integrate mobile money data and transaction histories into their lending decisions are better positioned to support local economic growth.</w:t>
      </w:r>
    </w:p>
    <w:p>
      <w:pPr>
        <w:pStyle w:val="BodyText"/>
      </w:pPr>
      <w:r>
        <w:t xml:space="preserve">Furthermore, the volatility of the Naira poses significant risks for bankers operating in</w:t>
      </w:r>
      <w:r>
        <w:t xml:space="preserve"> </w:t>
      </w:r>
      <w:r>
        <w:rPr>
          <w:bCs/>
          <w:b/>
        </w:rPr>
        <w:t xml:space="preserve">Nigeria Lagos</w:t>
      </w:r>
      <w:r>
        <w:t xml:space="preserve">. Managing foreign exchange liquidity is a daily challenge. Bankers must employ sophisticated hedging strategies to protect client assets while ensuring that import-dependent businesses in Lagos can access necessary capital. This requires not only financial acumen but also deep political and economic insight.</w:t>
      </w:r>
    </w:p>
    <w:bookmarkEnd w:id="22"/>
    <w:bookmarkStart w:id="23" w:name="X7812731997cfb2b3ccd3fc46154d455e9eaa569"/>
    <w:p>
      <w:pPr>
        <w:pStyle w:val="Heading2"/>
      </w:pPr>
      <w:r>
        <w:t xml:space="preserve">4. Technological Disruption and the Rise of Fintech</w:t>
      </w:r>
    </w:p>
    <w:p>
      <w:pPr>
        <w:pStyle w:val="FirstParagraph"/>
      </w:pPr>
      <w:r>
        <w:t xml:space="preserve">The most significant disruption affecting the</w:t>
      </w:r>
      <w:r>
        <w:t xml:space="preserve"> </w:t>
      </w:r>
      <w:r>
        <w:rPr>
          <w:bCs/>
          <w:b/>
        </w:rPr>
        <w:t xml:space="preserve">Banker</w:t>
      </w:r>
      <w:r>
        <w:t xml:space="preserve"> </w:t>
      </w:r>
      <w:r>
        <w:t xml:space="preserve">in</w:t>
      </w:r>
      <w:r>
        <w:t xml:space="preserve"> </w:t>
      </w:r>
      <w:r>
        <w:rPr>
          <w:bCs/>
          <w:b/>
        </w:rPr>
        <w:t xml:space="preserve">Nigeria Lagos</w:t>
      </w:r>
      <w:r>
        <w:t xml:space="preserve"> </w:t>
      </w:r>
      <w:r>
        <w:t xml:space="preserve">is the rise of Financial Technology (Fintech). Startups such as Paystack, Flutterwave, and Opay have revolutionized how transactions are conducted in</w:t>
      </w:r>
      <w:r>
        <w:t xml:space="preserve"> </w:t>
      </w:r>
      <w:r>
        <w:rPr>
          <w:bCs/>
          <w:b/>
        </w:rPr>
        <w:t xml:space="preserve">Nigeria Lagos</w:t>
      </w:r>
      <w:r>
        <w:t xml:space="preserve">. These platforms offer faster, cheaper, and more accessible services than traditional banking branches.</w:t>
      </w:r>
    </w:p>
    <w:p>
      <w:pPr>
        <w:pStyle w:val="BodyText"/>
      </w:pPr>
      <w:r>
        <w:t xml:space="preserve">This competition has forced traditional bankers to innovate. The concept of the</w:t>
      </w:r>
      <w:r>
        <w:t xml:space="preserve"> </w:t>
      </w:r>
      <w:r>
        <w:rPr>
          <w:bCs/>
          <w:b/>
        </w:rPr>
        <w:t xml:space="preserve">Banker</w:t>
      </w:r>
      <w:r>
        <w:t xml:space="preserve"> </w:t>
      </w:r>
      <w:r>
        <w:t xml:space="preserve">is no longer confined to brick-and-mortar institutions. Digital banks and neobanks are emerging, offering purely online services tailored to the tech-savvy population of</w:t>
      </w:r>
      <w:r>
        <w:t xml:space="preserve"> </w:t>
      </w:r>
      <w:r>
        <w:rPr>
          <w:bCs/>
          <w:b/>
        </w:rPr>
        <w:t xml:space="preserve">Nigeria Lagos</w:t>
      </w:r>
      <w:r>
        <w:t xml:space="preserve">. For established banks, collaboration with fintech firms has become essential. Bankers are now required to possess digital literacy skills, partnering with technology providers to enhance user experience and reduce operational costs.</w:t>
      </w:r>
    </w:p>
    <w:p>
      <w:pPr>
        <w:pStyle w:val="BodyText"/>
      </w:pPr>
      <w:r>
        <w:t xml:space="preserve">However, this transition also introduces new risks, including cybersecurity threats and data privacy concerns. The</w:t>
      </w:r>
      <w:r>
        <w:t xml:space="preserve"> </w:t>
      </w:r>
      <w:r>
        <w:rPr>
          <w:bCs/>
          <w:b/>
        </w:rPr>
        <w:t xml:space="preserve">Banker</w:t>
      </w:r>
      <w:r>
        <w:t xml:space="preserve"> </w:t>
      </w:r>
      <w:r>
        <w:t xml:space="preserve">in</w:t>
      </w:r>
      <w:r>
        <w:t xml:space="preserve"> </w:t>
      </w:r>
      <w:r>
        <w:rPr>
          <w:bCs/>
          <w:b/>
        </w:rPr>
        <w:t xml:space="preserve">Nigeria Lagos</w:t>
      </w:r>
      <w:r>
        <w:t xml:space="preserve"> </w:t>
      </w:r>
      <w:r>
        <w:t xml:space="preserve">must remain vigilant in protecting customer information while navigating regulatory guidelines set by the CBN regarding digital banking standards.</w:t>
      </w:r>
    </w:p>
    <w:bookmarkEnd w:id="23"/>
    <w:bookmarkStart w:id="24" w:name="Xb4bedaf661eefa4e8d58bb6df8be67a1ef7233e"/>
    <w:p>
      <w:pPr>
        <w:pStyle w:val="Heading2"/>
      </w:pPr>
      <w:r>
        <w:t xml:space="preserve">5. Financial Inclusion and Social Responsibility</w:t>
      </w:r>
    </w:p>
    <w:p>
      <w:pPr>
        <w:pStyle w:val="FirstParagraph"/>
      </w:pPr>
      <w:r>
        <w:t xml:space="preserve">Beyond profit maximization, the</w:t>
      </w:r>
      <w:r>
        <w:t xml:space="preserve"> </w:t>
      </w:r>
      <w:r>
        <w:rPr>
          <w:bCs/>
          <w:b/>
        </w:rPr>
        <w:t xml:space="preserve">Banker</w:t>
      </w:r>
    </w:p>
    <w:p>
      <w:pPr>
        <w:pStyle w:val="BodyText"/>
      </w:pPr>
      <w:r>
        <w:t xml:space="preserve">'s role extends to social responsibility and financial inclusion. In</w:t>
      </w:r>
      <w:r>
        <w:t xml:space="preserve"> </w:t>
      </w:r>
      <w:r>
        <w:rPr>
          <w:bCs/>
          <w:b/>
        </w:rPr>
        <w:t xml:space="preserve">Nigeria Lagos</w:t>
      </w:r>
      <w:r>
        <w:t xml:space="preserve">, a significant portion of the population remains unbanked or underbanked, particularly in informal settlements. Traditional banking models often fail to reach these demographics due to high minimum balance requirements and cumbersome documentation processes.</w:t>
      </w:r>
    </w:p>
    <w:p>
      <w:pPr>
        <w:pStyle w:val="BodyText"/>
      </w:pPr>
      <w:r>
        <w:t xml:space="preserve">To address this gap, bankers are increasingly deploying agency banking models. By utilizing agents—often local shopkeepers—who can perform basic banking transactions on behalf of the bank, financial services are extended to remote areas within</w:t>
      </w:r>
      <w:r>
        <w:t xml:space="preserve"> </w:t>
      </w:r>
      <w:r>
        <w:rPr>
          <w:bCs/>
          <w:b/>
        </w:rPr>
        <w:t xml:space="preserve">Nigeria Lagos</w:t>
      </w:r>
      <w:r>
        <w:t xml:space="preserve">. This strategy empowers low-income individuals to save securely, access credit, and participate more fully in the formal economy.</w:t>
      </w:r>
    </w:p>
    <w:p>
      <w:pPr>
        <w:pStyle w:val="BodyText"/>
      </w:pPr>
      <w:r>
        <w:t xml:space="preserve">Moreover, bankers in</w:t>
      </w:r>
      <w:r>
        <w:t xml:space="preserve"> </w:t>
      </w:r>
      <w:r>
        <w:rPr>
          <w:bCs/>
          <w:b/>
        </w:rPr>
        <w:t xml:space="preserve">Nigeria Lagos</w:t>
      </w:r>
      <w:r>
        <w:t xml:space="preserve"> </w:t>
      </w:r>
      <w:r>
        <w:t xml:space="preserve">are increasingly focusing on green finance. With rising awareness of climate change impacts on coastal cities like Lagos, there is a growing demand for loans dedicated to sustainable infrastructure and renewable energy projects. The modern</w:t>
      </w:r>
      <w:r>
        <w:t xml:space="preserve"> </w:t>
      </w:r>
      <w:r>
        <w:rPr>
          <w:bCs/>
          <w:b/>
        </w:rPr>
        <w:t xml:space="preserve">Banker</w:t>
      </w:r>
      <w:r>
        <w:t xml:space="preserve"> </w:t>
      </w:r>
      <w:r>
        <w:t xml:space="preserve">must integrate Environmental, Social, and Governance (ESG) criteria into their investment decisions.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Banker</w:t>
      </w:r>
      <w:r>
        <w:rPr>
          <w:iCs/>
          <w:i/>
        </w:rPr>
        <w:t xml:space="preserve">'s role in</w:t>
      </w:r>
      <w:r>
        <w:t xml:space="preserve"> </w:t>
      </w:r>
      <w:r>
        <w:t xml:space="preserve">Nigeria Lagos</w:t>
      </w:r>
      <w:r>
        <w:t xml:space="preserve"> </w:t>
      </w:r>
      <w:r>
        <w:rPr>
          <w:iCs/>
          <w:i/>
        </w:rPr>
        <w:t xml:space="preserve">is pivotal yet complex. It has evolved from a simple custodian of wealth to a multifaceted economic partner who drives innovation, supports SME growth, and promotes financial inclusion. The unique challenges faced in</w:t>
      </w:r>
      <w:r>
        <w:t xml:space="preserve"> </w:t>
      </w:r>
      <w:r>
        <w:t xml:space="preserve">Nigeria Lagos</w:t>
      </w:r>
      <w:r>
        <w:rPr>
          <w:iCs/>
          <w:i/>
        </w:rPr>
        <w:t xml:space="preserve">, including infrastructure deficits and currency volatility, require bankers to be agile and resilient.</w:t>
      </w:r>
    </w:p>
    <w:p>
      <w:pPr>
        <w:pStyle w:val="BodyText"/>
      </w:pPr>
      <w:r>
        <w:t xml:space="preserve">As the region continues to urbanize and digitize, the future of banking lies in hybrid models that combine traditional trust with technological efficiency. For policymakers, supporting regulatory frameworks that encourage innovation while ensuring stability is crucial. Ultimately, the success of</w:t>
      </w:r>
      <w:r>
        <w:t xml:space="preserve"> </w:t>
      </w:r>
      <w:r>
        <w:rPr>
          <w:bCs/>
          <w:b/>
        </w:rPr>
        <w:t xml:space="preserve">Nigeria Lagos</w:t>
      </w:r>
      <w:r>
        <w:rPr>
          <w:iCs/>
          <w:i/>
        </w:rPr>
        <w:t xml:space="preserve">'s economic ambitions is closely tied to how effectively its</w:t>
      </w:r>
      <w:r>
        <w:t xml:space="preserve"> </w:t>
      </w:r>
      <w:r>
        <w:t xml:space="preserve">Banker</w:t>
      </w:r>
      <w:r>
        <w:rPr>
          <w:iCs/>
          <w:i/>
        </w:rPr>
        <w:t xml:space="preserve">s can adapt to this changing landscape.</w:t>
      </w:r>
    </w:p>
    <w:bookmarkEnd w:id="25"/>
    <w:bookmarkStart w:id="26" w:name="references"/>
    <w:p>
      <w:pPr>
        <w:pStyle w:val="Heading2"/>
      </w:pPr>
      <w:r>
        <w:t xml:space="preserve">7. References</w:t>
      </w:r>
    </w:p>
    <w:p>
      <w:pPr>
        <w:numPr>
          <w:ilvl w:val="0"/>
          <w:numId w:val="1001"/>
        </w:numPr>
        <w:pStyle w:val="Compact"/>
      </w:pPr>
      <w:r>
        <w:t xml:space="preserve">Central Bank of Nigeria. (2022). Annual Economic Report: Financial Stability Assessment.</w:t>
      </w:r>
    </w:p>
    <w:p>
      <w:pPr>
        <w:numPr>
          <w:ilvl w:val="0"/>
          <w:numId w:val="1001"/>
        </w:numPr>
        <w:pStyle w:val="Compact"/>
      </w:pPr>
      <w:r>
        <w:t xml:space="preserve">Oduwole, T., &amp; Adebayo, J. (2019). "Impact of Fintech on Traditional Banking in West Africa." Journal of African Finance, 15(3), 45-62.</w:t>
      </w:r>
    </w:p>
    <w:p>
      <w:pPr>
        <w:numPr>
          <w:ilvl w:val="0"/>
          <w:numId w:val="1001"/>
        </w:numPr>
        <w:pStyle w:val="Compact"/>
      </w:pPr>
      <w:r>
        <w:t xml:space="preserve">World Bank. (2023). Nigeria Economic Update: Navigating Growth in Lagos and Beyond.</w:t>
      </w:r>
    </w:p>
    <w:p>
      <w:pPr>
        <w:numPr>
          <w:ilvl w:val="0"/>
          <w:numId w:val="1001"/>
        </w:numPr>
        <w:pStyle w:val="Compact"/>
      </w:pPr>
      <w:r>
        <w:t xml:space="preserve">Ibrahim, M. (2021). "Challenges of Credit Access for SMEs in Urban Nigeria." Lagos Journal of Economics, 8(1), 112-130.</w:t>
      </w:r>
    </w:p>
    <w:p>
      <w:pPr>
        <w:numPr>
          <w:ilvl w:val="0"/>
          <w:numId w:val="1001"/>
        </w:numPr>
        <w:pStyle w:val="Compact"/>
      </w:pPr>
      <w:r>
        <w:t xml:space="preserve">Akinola, S. (2020). "The Evolution of Banking Regulation in Nigeria: From Colonial Era to Digital Age." Nigerian Banker's Review, 45(2), 78-95.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2026-07-29T17:14:00Z</dcterms:created>
  <dcterms:modified xsi:type="dcterms:W3CDTF">2026-07-29T17:14:00Z</dcterms:modified>
</cp:coreProperties>
</file>

<file path=docProps/custom.xml><?xml version="1.0" encoding="utf-8"?>
<Properties xmlns="http://schemas.openxmlformats.org/officeDocument/2006/custom-properties" xmlns:vt="http://schemas.openxmlformats.org/officeDocument/2006/docPropsVTypes"/>
</file>