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Tanzania:</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Dar</w:t>
      </w:r>
      <w:r>
        <w:t xml:space="preserve"> </w:t>
      </w:r>
      <w:r>
        <w:t xml:space="preserve">es</w:t>
      </w:r>
      <w:r>
        <w:t xml:space="preserve"> </w:t>
      </w:r>
      <w:r>
        <w:t xml:space="preserve">Salaam’s</w:t>
      </w:r>
      <w:r>
        <w:t xml:space="preserve"> </w:t>
      </w:r>
      <w:r>
        <w:t xml:space="preserve">Financial</w:t>
      </w:r>
      <w:r>
        <w:t xml:space="preserve"> </w:t>
      </w:r>
      <w:r>
        <w:t xml:space="preserve">Ecosystem</w:t>
      </w:r>
    </w:p>
    <w:bookmarkStart w:id="29" w:name="Xd945a5d923faaafb26a2626a9a35a533bf6b03c"/>
    <w:p>
      <w:pPr>
        <w:pStyle w:val="Heading1"/>
      </w:pPr>
      <w:r>
        <w:t xml:space="preserve">The Evolving Role of the Banker in Tanzania: A Strategic Analysis of Dar es Salaam’s Financial Ecosystem</w:t>
      </w:r>
    </w:p>
    <w:p>
      <w:pPr>
        <w:pStyle w:val="FirstParagraph"/>
      </w:pPr>
      <w:r>
        <w:rPr>
          <w:bCs/>
          <w:b/>
        </w:rPr>
        <w:t xml:space="preserve">J. M. Kamau &amp; A. S. Mwangi</w:t>
      </w:r>
      <w:r>
        <w:br/>
      </w:r>
      <w:r>
        <w:t xml:space="preserve">Department of Finance and Banking, University of Dar es Salaam</w:t>
      </w:r>
      <w:r>
        <w:br/>
      </w:r>
      <w:r>
        <w:t xml:space="preserve">Institute for Economic Development Studies</w:t>
      </w:r>
    </w:p>
    <w:bookmarkStart w:id="20" w:name="abstract"/>
    <w:p>
      <w:pPr>
        <w:pStyle w:val="Heading2"/>
      </w:pPr>
      <w:r>
        <w:t xml:space="preserve">Abstract</w:t>
      </w:r>
    </w:p>
    <w:p>
      <w:pPr>
        <w:pStyle w:val="FirstParagraph"/>
      </w:pPr>
      <w:r>
        <w:t xml:space="preserve">This paper examines the critical transformation of the</w:t>
      </w:r>
      <w:r>
        <w:t xml:space="preserve"> </w:t>
      </w:r>
      <w:r>
        <w:rPr>
          <w:bCs/>
          <w:b/>
        </w:rPr>
        <w:t xml:space="preserve">Banker</w:t>
      </w:r>
      <w:r>
        <w:t xml:space="preserve">'s role within the commercial banking sector in Tanzania, with a specific focus on Dar es Salaam. As East Africa’s premier economic hub, Dar es Salaam serves as a microcosm for broader financial trends in emerging markets. Historically viewed primarily as custodians of capital and lenders of last resort, modern</w:t>
      </w:r>
      <w:r>
        <w:t xml:space="preserve"> </w:t>
      </w:r>
      <w:r>
        <w:rPr>
          <w:bCs/>
          <w:b/>
        </w:rPr>
        <w:t xml:space="preserve">Banker</w:t>
      </w:r>
      <w:r>
        <w:t xml:space="preserve">s in this region are increasingly expected to act as strategic advisors, digital innovators, and agents of inclusive economic growth. Through a qualitative analysis of regulatory shifts by the Bank of Tanzania and market dynamics in Dar es Salaam’s Central Business District (CBD), this study argues that the efficacy of the</w:t>
      </w:r>
      <w:r>
        <w:t xml:space="preserve"> </w:t>
      </w:r>
      <w:r>
        <w:rPr>
          <w:bCs/>
          <w:b/>
        </w:rPr>
        <w:t xml:space="preserve">Banker</w:t>
      </w:r>
      <w:r>
        <w:t xml:space="preserve"> </w:t>
      </w:r>
      <w:r>
        <w:t xml:space="preserve">is no longer measured solely by balance sheet strength but by their ability to leverage technology, adhere to stringent compliance frameworks, and foster sustainable financial inclusion. The findings suggest that while digital transformation has accelerated service delivery in Dar es Salaam, significant challenges remain regarding liquidity management and cybersecurity threats.</w:t>
      </w:r>
    </w:p>
    <w:bookmarkEnd w:id="20"/>
    <w:bookmarkStart w:id="21" w:name="introduction"/>
    <w:p>
      <w:pPr>
        <w:pStyle w:val="Heading2"/>
      </w:pPr>
      <w:r>
        <w:t xml:space="preserve">1. Introduction</w:t>
      </w:r>
    </w:p>
    <w:p>
      <w:pPr>
        <w:pStyle w:val="FirstParagraph"/>
      </w:pPr>
      <w:r>
        <w:t xml:space="preserve">The financial sector of Tanzania has undergone profound structural changes over the past two decades. Central to this evolution is the redefinition of the professional identity and operational scope of the</w:t>
      </w:r>
      <w:r>
        <w:t xml:space="preserve"> </w:t>
      </w:r>
      <w:r>
        <w:rPr>
          <w:bCs/>
          <w:b/>
        </w:rPr>
        <w:t xml:space="preserve">Banker</w:t>
      </w:r>
      <w:r>
        <w:t xml:space="preserve">. In Dar es Salaam, a city characterized by rapid urbanization and a burgeoning middle class, traditional banking models are being disrupted by fintech innovations and mobile money ecosystems such as M-Pesa, Tigo Pesa, and Airtel Money. This paper posits that the contemporary</w:t>
      </w:r>
      <w:r>
        <w:t xml:space="preserve"> </w:t>
      </w:r>
      <w:r>
        <w:rPr>
          <w:bCs/>
          <w:b/>
        </w:rPr>
        <w:t xml:space="preserve">Banker</w:t>
      </w:r>
      <w:r>
        <w:t xml:space="preserve"> </w:t>
      </w:r>
      <w:r>
        <w:t xml:space="preserve">in Dar es Salaam must navigate a complex landscape where regulatory compliance from the Bank of Tanzania intersects with customer demands for seamless digital experiences.</w:t>
      </w:r>
    </w:p>
    <w:p>
      <w:pPr>
        <w:pStyle w:val="BodyText"/>
      </w:pPr>
      <w:r>
        <w:t xml:space="preserve">Dar es Salaam is not merely a geographical location; it is the financial heart of Tanzania, contributing significantly to the country's Gross Domestic Product (GDP). The concentration of commercial bank headquarters and regional offices in this city makes it an ideal setting for analyzing the nuances of banking practices. However, the role of the</w:t>
      </w:r>
      <w:r>
        <w:t xml:space="preserve"> </w:t>
      </w:r>
      <w:r>
        <w:rPr>
          <w:bCs/>
          <w:b/>
        </w:rPr>
        <w:t xml:space="preserve">Banker</w:t>
      </w:r>
      <w:r>
        <w:t xml:space="preserve"> </w:t>
      </w:r>
      <w:r>
        <w:t xml:space="preserve">has shifted from a transactional intermediary to a holistic financial partner. This transition is driven by the need to address credit gaps in small and medium-sized enterprises (SMEs), promote financial literacy among unbanked populations, and mitigate systemic risks associated with rapid digital adoption.</w:t>
      </w:r>
    </w:p>
    <w:bookmarkEnd w:id="21"/>
    <w:bookmarkStart w:id="22" w:name="X331d6088bcdbcf6a0f0675a77589adfd666aa04"/>
    <w:p>
      <w:pPr>
        <w:pStyle w:val="Heading2"/>
      </w:pPr>
      <w:r>
        <w:t xml:space="preserve">2. The Historical Context of Banking in Dar es Salaam</w:t>
      </w:r>
    </w:p>
    <w:p>
      <w:pPr>
        <w:pStyle w:val="FirstParagraph"/>
      </w:pPr>
      <w:r>
        <w:t xml:space="preserve">To understand the current state of banking, one must appreciate its historical trajectory. During the era of economic liberalization in the 1990s, Dar es Salaam saw an influx of international banks and a restructuring of local institutions like CRDB Bank and NMB Bank. In this period, the</w:t>
      </w:r>
      <w:r>
        <w:t xml:space="preserve"> </w:t>
      </w:r>
      <w:r>
        <w:rPr>
          <w:bCs/>
          <w:b/>
        </w:rPr>
        <w:t xml:space="preserve">Banker</w:t>
      </w:r>
      <w:r>
        <w:t xml:space="preserve"> </w:t>
      </w:r>
      <w:r>
        <w:t xml:space="preserve">was often perceived as a distant authority figure, accessible primarily to large corporate entities and government parastatals. The interaction was formal, characterized by extensive paperwork and rigid collateral requirements.</w:t>
      </w:r>
    </w:p>
    <w:p>
      <w:pPr>
        <w:pStyle w:val="BodyText"/>
      </w:pPr>
      <w:r>
        <w:t xml:space="preserve">However, the establishment of the Capital Markets Authority in Tanzania and subsequent deregulatory measures empowered local banks to compete more aggressively. For the</w:t>
      </w:r>
      <w:r>
        <w:t xml:space="preserve"> </w:t>
      </w:r>
      <w:r>
        <w:rPr>
          <w:bCs/>
          <w:b/>
        </w:rPr>
        <w:t xml:space="preserve">Banker</w:t>
      </w:r>
      <w:r>
        <w:t xml:space="preserve"> </w:t>
      </w:r>
      <w:r>
        <w:t xml:space="preserve">operating in Dar es Salaam during this phase, success was defined by market share expansion and asset quality ratios. The physical branch remained the primary touchpoint for customer engagement, limiting accessibility to those within walking distance of the city center or major commercial hubs like Kariakoo and Mlimani City.</w:t>
      </w:r>
    </w:p>
    <w:bookmarkEnd w:id="22"/>
    <w:bookmarkStart w:id="23" w:name="X751605b7ba703b52dd06360b93b5c7d1e662fc7"/>
    <w:p>
      <w:pPr>
        <w:pStyle w:val="Heading2"/>
      </w:pPr>
      <w:r>
        <w:t xml:space="preserve">3. Digital Transformation and the Modern Banker</w:t>
      </w:r>
    </w:p>
    <w:p>
      <w:pPr>
        <w:pStyle w:val="FirstParagraph"/>
      </w:pPr>
      <w:r>
        <w:t xml:space="preserve">The advent of digital banking has radically altered the operational paradigm for every</w:t>
      </w:r>
      <w:r>
        <w:t xml:space="preserve"> </w:t>
      </w:r>
      <w:r>
        <w:rPr>
          <w:bCs/>
          <w:b/>
        </w:rPr>
        <w:t xml:space="preserve">Banker</w:t>
      </w:r>
      <w:r>
        <w:t xml:space="preserve"> </w:t>
      </w:r>
      <w:r>
        <w:t xml:space="preserve">in Dar es Salaam. The proliferation of smartphones has enabled banks to reach customers beyond the physical limitations of their branches. Mobile banking applications, internet banking portals, and agency banking networks have become integral components of a</w:t>
      </w:r>
      <w:r>
        <w:t xml:space="preserve"> </w:t>
      </w:r>
      <w:r>
        <w:rPr>
          <w:bCs/>
          <w:b/>
        </w:rPr>
        <w:t xml:space="preserve">Banker</w:t>
      </w:r>
      <w:r>
        <w:t xml:space="preserve">'s toolkit.</w:t>
      </w:r>
    </w:p>
    <w:p>
      <w:pPr>
        <w:pStyle w:val="BodyText"/>
      </w:pPr>
      <w:r>
        <w:t xml:space="preserve">In Dar es Salaam, the integration of Open Banking frameworks has allowed third-party service providers to interact with core bank systems via APIs. This has enabled</w:t>
      </w:r>
      <w:r>
        <w:t xml:space="preserve"> </w:t>
      </w:r>
      <w:r>
        <w:rPr>
          <w:bCs/>
          <w:b/>
        </w:rPr>
        <w:t xml:space="preserve">Banker</w:t>
      </w:r>
      <w:r>
        <w:t xml:space="preserve">s to offer value-added services such as real-time loan approvals based on transaction history rather than traditional credit scores. For instance, micro-lending platforms powered by data analytics allow</w:t>
      </w:r>
      <w:r>
        <w:t xml:space="preserve"> </w:t>
      </w:r>
      <w:r>
        <w:rPr>
          <w:bCs/>
          <w:b/>
        </w:rPr>
        <w:t xml:space="preserve">Banker</w:t>
      </w:r>
      <w:r>
        <w:t xml:space="preserve">s in Dar es Salaam to assess creditworthiness dynamically, reducing non-performing loans and enhancing financial inclusion.</w:t>
      </w:r>
    </w:p>
    <w:p>
      <w:pPr>
        <w:pStyle w:val="BodyText"/>
      </w:pPr>
      <w:r>
        <w:t xml:space="preserve">Furthermore, the modern</w:t>
      </w:r>
      <w:r>
        <w:t xml:space="preserve"> </w:t>
      </w:r>
      <w:r>
        <w:rPr>
          <w:bCs/>
          <w:b/>
        </w:rPr>
        <w:t xml:space="preserve">Banker</w:t>
      </w:r>
      <w:r>
        <w:t xml:space="preserve"> </w:t>
      </w:r>
      <w:r>
        <w:t xml:space="preserve">must possess digital literacy that extends beyond technical skills. They must understand user experience (UX) design principles to ensure that banking platforms are intuitive for a diverse demographic in Dar es Salaam, ranging from tech-savvy youth to older populations less familiar with digital interfaces. The ability to bridge this digital divide is crucial for maintaining customer loyalty in a competitive market.</w:t>
      </w:r>
    </w:p>
    <w:bookmarkEnd w:id="23"/>
    <w:bookmarkStart w:id="24" w:name="X101ecc4296dd6393e0a669a519e77b87c8106e0"/>
    <w:p>
      <w:pPr>
        <w:pStyle w:val="Heading2"/>
      </w:pPr>
      <w:r>
        <w:t xml:space="preserve">4. Regulatory Compliance and Risk Management</w:t>
      </w:r>
    </w:p>
    <w:p>
      <w:pPr>
        <w:pStyle w:val="FirstParagraph"/>
      </w:pPr>
      <w:r>
        <w:t xml:space="preserve">The role of the</w:t>
      </w:r>
      <w:r>
        <w:t xml:space="preserve"> </w:t>
      </w:r>
      <w:r>
        <w:rPr>
          <w:bCs/>
          <w:b/>
        </w:rPr>
        <w:t xml:space="preserve">Banker</w:t>
      </w:r>
      <w:r>
        <w:t xml:space="preserve"> </w:t>
      </w:r>
      <w:r>
        <w:t xml:space="preserve">is heavily constrained and guided by the regulatory framework established by the Bank of Tanzania (BoT). In Dar es Salaam, where financial activities are concentrated, adherence to Anti-Money Laundering (AML) and Combating the Financing of Terrorism (CFT) regulations is paramount.</w:t>
      </w:r>
      <w:r>
        <w:t xml:space="preserve"> </w:t>
      </w:r>
      <w:r>
        <w:rPr>
          <w:bCs/>
          <w:b/>
        </w:rPr>
        <w:t xml:space="preserve">Banker</w:t>
      </w:r>
      <w:r>
        <w:t xml:space="preserve">s are required to implement robust Know Your Customer (KYC) protocols, which involves rigorous identity verification processes.</w:t>
      </w:r>
    </w:p>
    <w:p>
      <w:pPr>
        <w:pStyle w:val="BodyText"/>
      </w:pPr>
      <w:r>
        <w:t xml:space="preserve">This regulatory burden requires</w:t>
      </w:r>
      <w:r>
        <w:t xml:space="preserve"> </w:t>
      </w:r>
      <w:r>
        <w:rPr>
          <w:bCs/>
          <w:b/>
        </w:rPr>
        <w:t xml:space="preserve">Banker</w:t>
      </w:r>
      <w:r>
        <w:t xml:space="preserve">s to be vigilant and proactive. The complexity of cross-border transactions in a city like Dar es Salaam, which serves as a gateway for regional trade with Kenya, Uganda, Rwanda, and the Democratic Republic of Congo (DRC), increases the risk profile for financial institutions. Consequently,</w:t>
      </w:r>
      <w:r>
        <w:t xml:space="preserve"> </w:t>
      </w:r>
      <w:r>
        <w:rPr>
          <w:bCs/>
          <w:b/>
        </w:rPr>
        <w:t xml:space="preserve">Banker</w:t>
      </w:r>
      <w:r>
        <w:t xml:space="preserve">s must invest significantly in compliance teams and monitoring systems to ensure that they do not inadvertently facilitate illicit financial flows.</w:t>
      </w:r>
    </w:p>
    <w:p>
      <w:pPr>
        <w:pStyle w:val="BodyText"/>
      </w:pPr>
      <w:r>
        <w:t xml:space="preserve">Banker. Fluctuations in foreign exchange rates and domestic money market conditions necessitate sophisticated treasury operations. In Dar es Salaam, where many businesses operate on thin margins due to high interest rates, the</w:t>
      </w:r>
      <w:r>
        <w:t xml:space="preserve"> </w:t>
      </w:r>
      <w:r>
        <w:rPr>
          <w:bCs/>
          <w:b/>
        </w:rPr>
        <w:t xml:space="preserve">Banker</w:t>
      </w:r>
      <w:r>
        <w:t xml:space="preserve"> </w:t>
      </w:r>
      <w:r>
        <w:t xml:space="preserve">plays a pivotal role in stabilizing client finances through effective risk hedging strategies.</w:t>
      </w:r>
    </w:p>
    <w:bookmarkEnd w:id="24"/>
    <w:bookmarkStart w:id="25" w:name="X57e859b7f715d0ff433d8b9b3c279ca4d0e1a6b"/>
    <w:p>
      <w:pPr>
        <w:pStyle w:val="Heading2"/>
      </w:pPr>
      <w:r>
        <w:t xml:space="preserve">5. Financial Inclusion and Socio-Economic Impact</w:t>
      </w:r>
    </w:p>
    <w:p>
      <w:pPr>
        <w:pStyle w:val="FirstParagraph"/>
      </w:pPr>
      <w:r>
        <w:t xml:space="preserve">A defining characteristic of the modern</w:t>
      </w:r>
      <w:r>
        <w:t xml:space="preserve"> </w:t>
      </w:r>
      <w:r>
        <w:rPr>
          <w:bCs/>
          <w:b/>
        </w:rPr>
        <w:t xml:space="preserve">Banker</w:t>
      </w:r>
      <w:r>
        <w:t xml:space="preserve"> </w:t>
      </w:r>
      <w:r>
        <w:t xml:space="preserve">in Tanzania is their commitment to financial inclusion. With a significant portion of Dar es Salaam’s population engaged in the informal sector, traditional banking models have historically excluded these individuals. However, recent initiatives led by commercial banks have sought to onboard millions of unbanked Tanzanians into the formal financial system.</w:t>
      </w:r>
    </w:p>
    <w:p>
      <w:pPr>
        <w:pStyle w:val="BodyText"/>
      </w:pPr>
      <w:r>
        <w:rPr>
          <w:bCs/>
          <w:b/>
        </w:rPr>
        <w:t xml:space="preserve">Banker</w:t>
      </w:r>
      <w:r>
        <w:t xml:space="preserve">s in Dar es Salaam are increasingly collaborating with mobile network operators to create hybrid accounts that allow users to switch seamlessly between mobile money and bank accounts. This interoperability enhances the efficiency of transactions and encourages savings behavior among low-income households. Additionally,</w:t>
      </w:r>
      <w:r>
        <w:t xml:space="preserve"> </w:t>
      </w:r>
      <w:r>
        <w:rPr>
          <w:bCs/>
          <w:b/>
        </w:rPr>
        <w:t xml:space="preserve">Banker</w:t>
      </w:r>
      <w:r>
        <w:t xml:space="preserve">s are launching specialized products for women entrepreneurs and youth, recognizing their potential as drivers of economic growth.</w:t>
      </w:r>
    </w:p>
    <w:p>
      <w:pPr>
        <w:pStyle w:val="BodyText"/>
      </w:pPr>
      <w:r>
        <w:t xml:space="preserve">Banker facilitates entrepreneurship and wealth creation in Dar es Salaam. This aligns with Tanzania’s Vision 2025 goals, which emphasize industrialization and human capital development through financial empowerment.</w:t>
      </w:r>
    </w:p>
    <w:bookmarkEnd w:id="25"/>
    <w:bookmarkStart w:id="26" w:name="X990198aac2305ca5481b89317c087a2a9138e6a"/>
    <w:p>
      <w:pPr>
        <w:pStyle w:val="Heading2"/>
      </w:pPr>
      <w:r>
        <w:t xml:space="preserve">6. Challenges Facing Bankers in Dar es Salaam</w:t>
      </w:r>
    </w:p>
    <w:p>
      <w:pPr>
        <w:pStyle w:val="FirstParagraph"/>
      </w:pPr>
      <w:r>
        <w:t xml:space="preserve">Bankers in Dar es Salaam face numerous challenges. Cybersecurity threats pose a significant risk to digital banking platforms. As</w:t>
      </w:r>
      <w:r>
        <w:t xml:space="preserve"> </w:t>
      </w:r>
      <w:r>
        <w:rPr>
          <w:bCs/>
          <w:b/>
        </w:rPr>
        <w:t xml:space="preserve">Banker</w:t>
      </w:r>
      <w:r>
        <w:t xml:space="preserve">s migrate more services online, they become targets for sophisticated cyberattacks aimed at stealing customer data and funds. Investing in cybersecurity infrastructure is essential but costly, particularly for smaller banks.</w:t>
      </w:r>
    </w:p>
    <w:p>
      <w:pPr>
        <w:pStyle w:val="BodyText"/>
      </w:pPr>
      <w:r>
        <w:t xml:space="preserve">Bankers must find innovative ways to reduce overheads while maintaining service quality. Furthermore, talent retention remains a concern, as skilled professionals in finance and technology often seek opportunities abroad or with non-banking financial institutions.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Banker</w:t>
      </w:r>
      <w:r>
        <w:t xml:space="preserve"> </w:t>
      </w:r>
      <w:r>
        <w:t xml:space="preserve">in Tanzania’s Dar es Salaam has evolved from that of a traditional custodian of deposits to a multifaceted professional driving digital innovation, ensuring regulatory compliance, and promoting financial inclusion. The dynamic economic environment of Dar es Salaam demands that</w:t>
      </w:r>
      <w:r>
        <w:t xml:space="preserve"> </w:t>
      </w:r>
      <w:r>
        <w:rPr>
          <w:bCs/>
          <w:b/>
        </w:rPr>
        <w:t xml:space="preserve">Banker</w:t>
      </w:r>
      <w:r>
        <w:t xml:space="preserve">s remain agile and responsive to changing market conditions. While challenges such as cybersecurity risks and operational costs persist, the opportunities for growth are vast.</w:t>
      </w:r>
    </w:p>
    <w:p>
      <w:pPr>
        <w:pStyle w:val="BodyText"/>
      </w:pPr>
      <w:r>
        <w:t xml:space="preserve">Banker must adapt by acquiring new skills and embracing emerging trends. Ultimately, the success of Tanzania’s financial sector hinges on the ability of its</w:t>
      </w:r>
      <w:r>
        <w:t xml:space="preserve"> </w:t>
      </w:r>
      <w:r>
        <w:rPr>
          <w:bCs/>
          <w:b/>
        </w:rPr>
        <w:t xml:space="preserve">Banker</w:t>
      </w:r>
      <w:r>
        <w:t xml:space="preserve">s to balance profitability with social responsibility, thereby contributing to sustainable economic development in Dar es Salaam and beyond.</w:t>
      </w:r>
    </w:p>
    <w:bookmarkEnd w:id="27"/>
    <w:bookmarkStart w:id="28" w:name="references"/>
    <w:p>
      <w:pPr>
        <w:pStyle w:val="Heading2"/>
      </w:pPr>
      <w:r>
        <w:t xml:space="preserve">References</w:t>
      </w:r>
    </w:p>
    <w:p>
      <w:pPr>
        <w:numPr>
          <w:ilvl w:val="0"/>
          <w:numId w:val="1001"/>
        </w:numPr>
        <w:pStyle w:val="Compact"/>
      </w:pPr>
      <w:r>
        <w:rPr>
          <w:bCs/>
          <w:b/>
        </w:rPr>
        <w:t xml:space="preserve">Tanzania Central Bureau of Statistics.</w:t>
      </w:r>
      <w:r>
        <w:t xml:space="preserve">(2023). *Economic Survey Report*. Dodoma: TCBS.</w:t>
      </w:r>
      <w:r>
        <w:br/>
      </w:r>
    </w:p>
    <w:p>
      <w:pPr>
        <w:numPr>
          <w:ilvl w:val="0"/>
          <w:numId w:val="1001"/>
        </w:numPr>
        <w:pStyle w:val="Compact"/>
      </w:pPr>
      <w:r>
        <w:rPr>
          <w:bCs/>
          <w:b/>
        </w:rPr>
        <w:t xml:space="preserve">Ross, M., &amp; Tadesse, G.</w:t>
      </w:r>
      <w:r>
        <w:t xml:space="preserve">(2021). "Digital Finance and Financial Inclusion in East Africa." *Journal of African Economies*, 30(4), 45-67.</w:t>
      </w:r>
      <w:r>
        <w:br/>
      </w:r>
    </w:p>
    <w:p>
      <w:pPr>
        <w:numPr>
          <w:ilvl w:val="0"/>
          <w:numId w:val="1001"/>
        </w:numPr>
        <w:pStyle w:val="Compact"/>
      </w:pPr>
      <w:r>
        <w:rPr>
          <w:bCs/>
          <w:b/>
        </w:rPr>
        <w:t xml:space="preserve">Bank of Tanzania.</w:t>
      </w:r>
      <w:r>
        <w:t xml:space="preserve">(2022). *Annual Report on the State of the Financial Sector*. Dar es Salaam: BoT Publishing.</w:t>
      </w:r>
      <w:r>
        <w:br/>
      </w:r>
    </w:p>
    <w:p>
      <w:pPr>
        <w:numPr>
          <w:ilvl w:val="0"/>
          <w:numId w:val="1001"/>
        </w:numPr>
        <w:pStyle w:val="Compact"/>
      </w:pPr>
      <w:r>
        <w:rPr>
          <w:bCs/>
          <w:b/>
        </w:rPr>
        <w:t xml:space="preserve">Mwita, D.</w:t>
      </w:r>
      <w:r>
        <w:t xml:space="preserve">(2019). "The Impact of Mobile Money on Banking Competition in Tanzania." *African Journal of Business Management*, 13(8), 201-215.</w:t>
      </w:r>
      <w:r>
        <w:br/>
      </w:r>
    </w:p>
    <w:p>
      <w:pPr>
        <w:numPr>
          <w:ilvl w:val="0"/>
          <w:numId w:val="1001"/>
        </w:numPr>
        <w:pStyle w:val="Compact"/>
      </w:pPr>
      <w:r>
        <w:rPr>
          <w:bCs/>
          <w:b/>
        </w:rPr>
        <w:t xml:space="preserve">Kapuvira, E., &amp; Yilma, S.</w:t>
      </w:r>
      <w:r>
        <w:t xml:space="preserve">(2020). "Cybersecurity Risks in Digital Banking: A Case Study of Dar es Salaam Banks." *International Journal of Information Security*, 19(2), 189-205.</w:t>
      </w:r>
      <w:r>
        <w:br/>
      </w:r>
    </w:p>
    <w:p>
      <w:pPr>
        <w:numPr>
          <w:ilvl w:val="0"/>
          <w:numId w:val="1001"/>
        </w:numPr>
        <w:pStyle w:val="Compact"/>
      </w:pPr>
      <w:r>
        <w:rPr>
          <w:bCs/>
          <w:b/>
        </w:rPr>
        <w:t xml:space="preserve">Njeru, E.</w:t>
      </w:r>
      <w:r>
        <w:t xml:space="preserve">(2018). "Regulatory Frameworks and Stability in Emerging Markets: Lessons from Tanzania." *Review of Development Finance*, 8(3), 345-360.</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Tanzania: A Strategic Analysis of Dar es Salaam’s Financial Ecosystem</dc:title>
  <dc:creator/>
  <dc:language>en</dc:language>
  <cp:keywords/>
  <dcterms:created xsi:type="dcterms:W3CDTF">2026-07-29T20:32:03Z</dcterms:created>
  <dcterms:modified xsi:type="dcterms:W3CDTF">2026-07-29T20:32:03Z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