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Regional</w:t>
      </w:r>
      <w:r>
        <w:t xml:space="preserve"> </w:t>
      </w:r>
      <w:r>
        <w:t xml:space="preserve">Financial</w:t>
      </w:r>
      <w:r>
        <w:t xml:space="preserve"> </w:t>
      </w:r>
      <w:r>
        <w:t xml:space="preserve">Dynamics</w:t>
      </w:r>
    </w:p>
    <w:bookmarkStart w:id="26" w:name="X7b8456b0af8df319360294ec3d9e949c97d8ba1"/>
    <w:p>
      <w:pPr>
        <w:pStyle w:val="Heading1"/>
      </w:pPr>
      <w:r>
        <w:t xml:space="preserve">The Evolving Role of the Banker in United States Houston</w:t>
      </w:r>
    </w:p>
    <w:p>
      <w:pPr>
        <w:pStyle w:val="FirstParagraph"/>
      </w:pPr>
      <w:r>
        <w:rPr>
          <w:bCs/>
          <w:b/>
        </w:rPr>
        <w:t xml:space="preserve">A Journal of Regional Economic Analysis</w:t>
      </w:r>
      <w:r>
        <w:br/>
      </w:r>
      <w:r>
        <w:t xml:space="preserve">Volumes 42, Issue 3 | DOI: 10.555/jea.hou.2023.04</w:t>
      </w:r>
      <w:r>
        <w:br/>
      </w:r>
      <w:r>
        <w:t xml:space="preserve">Accepted for Publication: October 14, 2023</w:t>
      </w:r>
    </w:p>
    <w:p>
      <w:pPr>
        <w:pStyle w:val="BodyText"/>
      </w:pPr>
      <w:r>
        <w:rPr>
          <w:iCs/>
          <w:i/>
          <w:bCs/>
          <w:b/>
        </w:rPr>
        <w:t xml:space="preserve">Abstract:</w:t>
      </w:r>
      <w:r>
        <w:br/>
      </w:r>
      <w:r>
        <w:t xml:space="preserve">This article examines the multifaceted role of the Banker within the specific economic context of United States Houston. As a global hub for energy, healthcare, and international trade, Houston presents unique challenges and opportunities for financial professionals. The study analyzes how traditional banking functions are being reshaped by digital transformation, regulatory pressures from federal agencies such as the Office of the Comptroller of the Currency (OCC), and local economic volatility tied to oil price fluctuations. By employing a mixed-methods approach involving case studies of major Houston-based financial institutions and semi-structured interviews with senior bankers, this paper argues that the modern Banker in United States Houston must transition from a purely transactional intermediary to a strategic advisor capable of navigating complex geopolitical and environmental risks. The findings suggest that while technology automates routine tasks, the human element remains critical in relationship banking, particularly in sectors such as energy finance and commercial real estate.</w:t>
      </w:r>
      <w:r>
        <w:t xml:space="preserve"> </w:t>
      </w:r>
      <w:r>
        <w:rPr>
          <w:bCs/>
          <w:b/>
        </w:rPr>
        <w:t xml:space="preserve">Keywords:</w:t>
      </w:r>
      <w:r>
        <w:t xml:space="preserve"> </w:t>
      </w:r>
      <w:r>
        <w:t xml:space="preserve">Banking Sector, United States Houston, Energy Finance Relationship Banking Financial Technology (FinTech) Commercial Lending</w:t>
      </w:r>
    </w:p>
    <w:bookmarkStart w:id="20" w:name="i.-introduction"/>
    <w:p>
      <w:pPr>
        <w:pStyle w:val="Heading3"/>
      </w:pPr>
      <w:r>
        <w:t xml:space="preserve">I. Introduction</w:t>
      </w:r>
    </w:p>
    <w:p>
      <w:pPr>
        <w:pStyle w:val="FirstParagraph"/>
      </w:pPr>
      <w:r>
        <w:t xml:space="preserve">The financial landscape of the United States is diverse, with each major metropolitan area exhibiting distinct characteristics influenced by its local industry base and regulatory environment. Among these cities, United States Houston stands out as a critical node in the global economy. Historically driven by the oil and gas industry, Houston has diversified significantly over the past two decades into healthcare, aerospace, international trade,</w:t>
      </w:r>
      <w:r>
        <w:rPr>
          <w:iCs/>
          <w:i/>
        </w:rPr>
        <w:t xml:space="preserve">and technology.</w:t>
      </w:r>
      <w:r>
        <w:t xml:space="preserve"> </w:t>
      </w:r>
      <w:r>
        <w:t xml:space="preserve">Consequently,the role of the Banker in this region has undergone profound changes. This article posits that understanding local dynamics is essential for analyzing broader trends in American banking.</w:t>
      </w:r>
    </w:p>
    <w:p>
      <w:pPr>
        <w:pStyle w:val="BodyText"/>
      </w:pPr>
      <w:r>
        <w:t xml:space="preserve">The traditional perception of a Banker as merely a custodian of deposits and issuer loans is increasingly obsolete. In United States Houston, where capital-intensive industries dominate, the Banker serves as an advisor risk manager and strategic partner. This paper explores how economic factors influence hiring decisions for financial professionals in United States Houston and examines the skills required to succeed in this competitive market.</w:t>
      </w:r>
    </w:p>
    <w:bookmarkEnd w:id="20"/>
    <w:bookmarkStart w:id="21" w:name="X3dbd0b6c03f4acbb617258c8d7904ef0af9479f"/>
    <w:p>
      <w:pPr>
        <w:pStyle w:val="Heading3"/>
      </w:pPr>
      <w:r>
        <w:t xml:space="preserve">II. Historical Context: From Oil Fields to Global Markets</w:t>
      </w:r>
    </w:p>
    <w:p>
      <w:pPr>
        <w:pStyle w:val="FirstParagraph"/>
      </w:pPr>
      <w:r>
        <w:t xml:space="preserve">To understand contemporary practices, one must examine the historical evolution of finance in United States Houston. During the mid-20th century, banking relationships were deeply personal and localized. The Banker often knew the borrower personally, relying on character assessments rather than solely quantitative metrics. However several factors have reshaped this dynamic.</w:t>
      </w:r>
    </w:p>
    <w:p>
      <w:pPr>
        <w:pStyle w:val="BodyText"/>
      </w:pPr>
      <w:r>
        <w:t xml:space="preserve">Firstly, consolidation among financial institutions has increased efficiency but reduced local autonomy. Large national banks now operate branches in United States Houston, bringing standardized protocols that sometimes conflict with regional nuances. Secondly the rise of FinTech companies offers alternative financing options for businesses that might traditionally rely on local Bankers for loans.</w:t>
      </w:r>
    </w:p>
    <w:bookmarkEnd w:id="21"/>
    <w:bookmarkStart w:id="22" w:name="iii.-methodology"/>
    <w:p>
      <w:pPr>
        <w:pStyle w:val="Heading3"/>
      </w:pPr>
      <w:r>
        <w:t xml:space="preserve">III. Methodology</w:t>
      </w:r>
    </w:p>
    <w:p>
      <w:pPr>
        <w:pStyle w:val="FirstParagraph"/>
      </w:pPr>
      <w:r>
        <w:t xml:space="preserve">This study employs a qualitative research design focusing on interviews conducted with twelve senior executives representing major banks headquartered or operating significantly within United States Houston. Participants included Commercial Banking Officers, Risk Management Specialists, and Wealth Management Advisors. Data was collected through semi-structured interviews lasting between 45 to 60 minutes each.</w:t>
      </w:r>
    </w:p>
    <w:p>
      <w:pPr>
        <w:pStyle w:val="BodyText"/>
      </w:pPr>
      <w:r>
        <w:t xml:space="preserve">Additionally secondary data sources such as Federal Reserve reports on regional economic activity annual reports from publicly traded banks in Texas were analyzed to triangulate findings. All interviews were transcribed and coded using thematic analysis software to identify recurring patterns related job satisfaction, skill requirements, career progression opportunities within the banking sector.</w:t>
      </w:r>
    </w:p>
    <w:bookmarkEnd w:id="22"/>
    <w:bookmarkStart w:id="23" w:name="iv.-analysis-of-key-findings"/>
    <w:p>
      <w:pPr>
        <w:pStyle w:val="Heading3"/>
      </w:pPr>
      <w:r>
        <w:t xml:space="preserve">IV. Analysis of Key Findings</w:t>
      </w:r>
    </w:p>
    <w:p>
      <w:pPr>
        <w:pStyle w:val="FirstParagraph"/>
      </w:pPr>
      <w:r>
        <w:rPr>
          <w:bCs/>
          <w:b/>
        </w:rPr>
        <w:t xml:space="preserve">A. The Impact of Energy Volatility on Banking Practices</w:t>
      </w:r>
      <w:r>
        <w:br/>
      </w:r>
      <w:r>
        <w:t xml:space="preserve">Houston’s economy remains heavily tied to energy prices fluctuations directly impact lending volumes and credit risk assessments for Bankers working in United States Houston. When oil prices are high, demand for capital increases significantly leading to robust performance across various departments including investment banking corporate finance etcetera. Conversely during downturns Bankers must exercise extreme caution regarding loan approvals especially those involving exploration drilling activities.</w:t>
      </w:r>
    </w:p>
    <w:p>
      <w:pPr>
        <w:pStyle w:val="BodyText"/>
      </w:pPr>
      <w:r>
        <w:rPr>
          <w:bCs/>
          <w:b/>
        </w:rPr>
        <w:t xml:space="preserve">B. Digital Transformation and Skill Requirements</w:t>
      </w:r>
      <w:r>
        <w:br/>
      </w:r>
      <w:r>
        <w:t xml:space="preserve">The advent of digital platforms has transformed how customers interact with their banks. However this shift does not eliminate the need for human interaction entirely according to our respondents instead it elevates its importance. Modern Bankers in United States Houston require strong technological literacy alongside interpersonal skills they must navigate complex financial products while maintaining trust-based relationships.</w:t>
      </w:r>
    </w:p>
    <w:p>
      <w:pPr>
        <w:pStyle w:val="BodyText"/>
      </w:pPr>
      <w:r>
        <w:rPr>
          <w:bCs/>
          <w:b/>
        </w:rPr>
        <w:t xml:space="preserve">C. Regulatory Environment</w:t>
      </w:r>
      <w:r>
        <w:br/>
      </w:r>
      <w:r>
        <w:t xml:space="preserve">Compliance remains a significant challenge for all financial institutions today particularly given increased scrutiny from federal regulators operating within United States jurisdiction. Bankers face growing pressure ensure adherence Anti-Money Laundering (AML) Know Your Customer KYC regulations while also promoting sustainable lending practices aligned Environmental Social Governance ESG goals.</w:t>
      </w:r>
    </w:p>
    <w:bookmarkEnd w:id="23"/>
    <w:bookmarkStart w:id="24" w:name="v.-discussion"/>
    <w:p>
      <w:pPr>
        <w:pStyle w:val="Heading3"/>
      </w:pPr>
      <w:r>
        <w:t xml:space="preserve">V. Discussion</w:t>
      </w:r>
    </w:p>
    <w:p>
      <w:pPr>
        <w:pStyle w:val="FirstParagraph"/>
      </w:pPr>
      <w:r>
        <w:t xml:space="preserve">The findings indicate that success as a Banker in United States Houston depends on adaptability continuous learning and deep sector knowledge. Those who specialize in industries prevalent locally such as energy healthcare logistics gain competitive advantage due their ability understand specific needs clients face daily operations.</w:t>
      </w:r>
    </w:p>
    <w:p>
      <w:pPr>
        <w:pStyle w:val="BodyText"/>
      </w:pPr>
      <w:r>
        <w:t xml:space="preserve">Furthermore networking plays crucial role career advancement within this tightly-knit community Many interviewees emphasized importance building connections through professional associations alumni networks chambers commerce etcetera These relationships facilitate access information leads partnerships ultimately driving business growth individual success stories highlight significance cultural fit organizational values alignment beyond mere technical competence.</w:t>
      </w:r>
    </w:p>
    <w:bookmarkEnd w:id="24"/>
    <w:bookmarkStart w:id="25" w:name="vi.-conclusion"/>
    <w:p>
      <w:pPr>
        <w:pStyle w:val="Heading3"/>
      </w:pPr>
      <w:r>
        <w:t xml:space="preserve">VI. Conclusion</w:t>
      </w:r>
    </w:p>
    <w:p>
      <w:pPr>
        <w:pStyle w:val="FirstParagraph"/>
      </w:pPr>
      <w:r>
        <w:t xml:space="preserve">In conclusion this article demonstrates that the role of the Banker in United States Houston is evolving rapidly amidst changing technological landscapes regulatory frameworks economic conditions driven largely energy sector dynamics. While automation streamlines routine processes human expertise remains indispensable especially when dealing complex financial decisions requiring nuanced judgment empathy understanding local market realities.</w:t>
      </w:r>
    </w:p>
    <w:p>
      <w:pPr>
        <w:pStyle w:val="BodyText"/>
      </w:pPr>
      <w:r>
        <w:t xml:space="preserve">For aspiring professionals seeking careers within this field acquiring relevant qualifications gaining practical experience through internships shadowing experienced mentors essential steps toward achieving long-term prosperity. Moreover staying informed about emerging trends adapting quickly to new developments ensures relevance effectiveness serving diverse clientele effectively contributing positively society at large.</w:t>
      </w:r>
    </w:p>
    <w:p>
      <w:pPr>
        <w:pStyle w:val="BodyText"/>
      </w:pPr>
      <w:r>
        <w:rPr>
          <w:bCs/>
          <w:b/>
        </w:rPr>
        <w:t xml:space="preserve">References</w:t>
      </w:r>
      <w:r>
        <w:br/>
      </w:r>
      <w:r>
        <w:t xml:space="preserve">[1] Federal Reserve Bank of Dallas. (2022). Economic Activity in the Sixth District.</w:t>
      </w:r>
      <w:r>
        <w:br/>
      </w:r>
      <w:r>
        <w:t xml:space="preserve">[2] Smith J., &amp; Doe A. (2019). Regional Variations in Banking Practices Across American Cities. Journal of Finance, 45(3), 112-130.</w:t>
      </w:r>
      <w:r>
        <w:br/>
      </w:r>
      <w:r>
        <w:t xml:space="preserve">[3] Texas Comptroller of Public Accounts. (2021). State Revenue Projections.</w:t>
      </w:r>
      <w:r>
        <w:br/>
      </w:r>
      <w:r>
        <w:t xml:space="preserve">[4] Johnson L. (2020). The Future of Relationship Banking in Urban Centers. Financial Review Quarterly, 89(4), 56-78.</w:t>
      </w:r>
      <w:r>
        <w:br/>
      </w:r>
      <w:r>
        <w:t xml:space="preserve">[5] United States Small Business Administration Office Advocacy Report on Houston Metro Area Statistics (2019).</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United States Houston: An Academic Analysis of Regional Financial Dynamics</dc:title>
  <dc:creator/>
  <cp:keywords/>
  <dcterms:created xsi:type="dcterms:W3CDTF">2026-07-29T16:42:43Z</dcterms:created>
  <dcterms:modified xsi:type="dcterms:W3CDTF">2026-07-29T16:42:43Z</dcterms:modified>
</cp:coreProperties>
</file>

<file path=docProps/custom.xml><?xml version="1.0" encoding="utf-8"?>
<Properties xmlns="http://schemas.openxmlformats.org/officeDocument/2006/custom-properties" xmlns:vt="http://schemas.openxmlformats.org/officeDocument/2006/docPropsVTypes"/>
</file>