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Ecological</w:t>
      </w:r>
      <w:r>
        <w:t xml:space="preserve"> </w:t>
      </w:r>
      <w:r>
        <w:t xml:space="preserve">Resilience</w:t>
      </w:r>
      <w:r>
        <w:t xml:space="preserve"> </w:t>
      </w:r>
      <w:r>
        <w:t xml:space="preserve">in</w:t>
      </w:r>
      <w:r>
        <w:t xml:space="preserve"> </w:t>
      </w:r>
      <w:r>
        <w:t xml:space="preserve">the</w:t>
      </w:r>
      <w:r>
        <w:t xml:space="preserve"> </w:t>
      </w:r>
      <w:r>
        <w:t xml:space="preserve">Metropolitan</w:t>
      </w:r>
      <w:r>
        <w:t xml:space="preserve"> </w:t>
      </w:r>
      <w:r>
        <w:t xml:space="preserve">Region: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Santiago,</w:t>
      </w:r>
      <w:r>
        <w:t xml:space="preserve"> </w:t>
      </w:r>
      <w:r>
        <w:t xml:space="preserve">Chile</w:t>
      </w:r>
    </w:p>
    <w:bookmarkStart w:id="20" w:name="X85a1be2fbf3dfcdcd749c14aa328287f46bc950"/>
    <w:p>
      <w:pPr>
        <w:pStyle w:val="Heading1"/>
      </w:pPr>
      <w:r>
        <w:t xml:space="preserve">Biodiversity Conservation and Ecological Resilience in the Metropolitan Region: The Role of the Biologist in Santiago, Chile</w:t>
      </w:r>
    </w:p>
    <w:p>
      <w:pPr>
        <w:pStyle w:val="FirstParagraph"/>
      </w:pPr>
      <w:r>
        <w:rPr>
          <w:bCs/>
          <w:b/>
        </w:rPr>
        <w:t xml:space="preserve">Journal of Andean Ecology and Urban Biology</w:t>
      </w:r>
      <w:r>
        <w:br/>
      </w:r>
      <w:r>
        <w:t xml:space="preserve">Volume 12, Issue 3 | October 2023</w:t>
      </w:r>
      <w:r>
        <w:br/>
      </w:r>
      <w:r>
        <w:t xml:space="preserve">DOI: 10.1080/aeub.2023.987654</w:t>
      </w:r>
    </w:p>
    <w:bookmarkEnd w:id="20"/>
    <w:bookmarkStart w:id="21" w:name="abstract"/>
    <w:p>
      <w:pPr>
        <w:pStyle w:val="Heading3"/>
      </w:pPr>
      <w:r>
        <w:t xml:space="preserve">Abstract</w:t>
      </w:r>
    </w:p>
    <w:p>
      <w:pPr>
        <w:pStyle w:val="FirstParagraph"/>
      </w:pPr>
      <w:r>
        <w:t xml:space="preserve">Santiago, Chile, serves as a critical case study for understanding the intersection of rapid urbanization and biodiversity conservation in South America. As one of the most populated metropolitan areas in the Andean region, Santiago faces unique ecological challenges driven by topographical constraints and climate variability. This article examines the pivotal role of the biologist within this specific geographic context. We analyze how professional biologists contribute to municipal policy, restore native ecosystems such as the Maitenes Forest remnant, and monitor air quality impacts on local flora. By highlighting interdisciplinary approaches, we argue that the modern biologist in Santiago must act not only as a scientist but also as a socio-ecological mediator. The findings suggest that integrating biological expertise into urban planning is essential for enhancing ecological resilience against climate change.</w:t>
      </w:r>
    </w:p>
    <w:p>
      <w:pPr>
        <w:pStyle w:val="BodyText"/>
      </w:pPr>
      <w:r>
        <w:rPr>
          <w:bCs/>
          <w:b/>
        </w:rPr>
        <w:t xml:space="preserve">Keywords:</w:t>
      </w:r>
      <w:r>
        <w:t xml:space="preserve"> </w:t>
      </w:r>
      <w:r>
        <w:t xml:space="preserve">Biologist, Santiago Chile, Urban Ecology, Biodiversity Conservation, Andean Ecosystems.</w:t>
      </w:r>
    </w:p>
    <w:bookmarkEnd w:id="21"/>
    <w:bookmarkStart w:id="22" w:name="introduction"/>
    <w:p>
      <w:pPr>
        <w:pStyle w:val="Heading2"/>
      </w:pPr>
      <w:r>
        <w:t xml:space="preserve">1. Introduction</w:t>
      </w:r>
    </w:p>
    <w:p>
      <w:pPr>
        <w:pStyle w:val="FirstParagraph"/>
      </w:pPr>
      <w:r>
        <w:t xml:space="preserve">The metropolitan area of Santiago de Chile presents a paradoxical ecological landscape. Nestled between the imposing Andes Mountains to the east and the rugged foothills of the Coastal Range to the west, this urban center has expanded dramatically over the last century. For decades, economic growth prioritized industrial expansion and housing development, often at significant environmental cost. However, in recent years, there has been a paradigm shift in how local authorities and international organizations view environmental stewardship within city limits. Central to this shift is the professionalization and strategic deployment of biological expertise.</w:t>
      </w:r>
    </w:p>
    <w:p>
      <w:pPr>
        <w:pStyle w:val="BodyText"/>
      </w:pPr>
      <w:r>
        <w:t xml:space="preserve">The role of the biologist extends beyond traditional field research; it now encompasses urban management, public health advisory roles, and community education. In Santiago, where air pollution remains a persistent issue due to geographical inversion layers during winter months, biologists are increasingly tasked with identifying bio-indicators that reflect environmental health. Furthermore, as Chile faces intensifying drought conditions attributed to global climate change, the biological knowledge base is crucial for adapting agricultural practices in the surrounding valleys and managing water resources sustainably.</w:t>
      </w:r>
    </w:p>
    <w:p>
      <w:pPr>
        <w:pStyle w:val="BodyText"/>
      </w:pPr>
      <w:r>
        <w:t xml:space="preserve">This article explores the multifaceted contributions of biologists working in Santiago, Chile. We contextualize their work within local legislative frameworks and discuss specific initiatives where biological science has directly influenced policy outcomes. By examining these cases, we aim to underscore the necessity of supporting biological disciplines in urban centers facing rapid environmental transformation.</w:t>
      </w:r>
    </w:p>
    <w:bookmarkEnd w:id="22"/>
    <w:bookmarkStart w:id="26" w:name="the-urban-biologist"/>
    <w:bookmarkStart w:id="25" w:name="X19c29774a65a21ee4dfacc3cee5230db157bf78"/>
    <w:p>
      <w:pPr>
        <w:pStyle w:val="Heading2"/>
      </w:pPr>
      <w:r>
        <w:t xml:space="preserve">2. The Evolving Role of the Biologist in an Urban Context</w:t>
      </w:r>
    </w:p>
    <w:p>
      <w:pPr>
        <w:pStyle w:val="FirstParagraph"/>
      </w:pPr>
      <w:r>
        <w:t xml:space="preserve">In Santiago, the definition of a biologist is expanding to include specialists in urban ecology, environmental law, and sustainable development. Historically biological studies in Chile were concentrated within protected national parks or rural agricultural zones. However, the realization that cities are complex ecosystems—often harboring significant pockets of native biodiversity—has changed this trajectory.</w:t>
      </w:r>
    </w:p>
    <w:bookmarkStart w:id="23" w:name="urban-biodiversity-monitoring"/>
    <w:p>
      <w:pPr>
        <w:pStyle w:val="Heading3"/>
      </w:pPr>
      <w:r>
        <w:t xml:space="preserve">2.1 Urban Biodiversity Monitoring</w:t>
      </w:r>
    </w:p>
    <w:p>
      <w:pPr>
        <w:pStyle w:val="FirstParagraph"/>
      </w:pPr>
      <w:r>
        <w:t xml:space="preserve">Biologists in Santiago are currently leading initiatives to map urban biodiversity. For instance, projects focusing on the restoration of native riparian buffers along the Mapocho and Maipo rivers rely heavily on biological assessments. These experts identify indigenous plant species that can thrive in urban soils while providing habitat for local fauna, such as the endangered Magellanic woodpecker (</w:t>
      </w:r>
      <w:r>
        <w:rPr>
          <w:iCs/>
          <w:i/>
        </w:rPr>
        <w:t xml:space="preserve">Magellanicus magellanicus</w:t>
      </w:r>
      <w:r>
        <w:t xml:space="preserve">) or various species of native bees crucial for pollination.</w:t>
      </w:r>
    </w:p>
    <w:p>
      <w:pPr>
        <w:pStyle w:val="BodyText"/>
      </w:pPr>
      <w:r>
        <w:t xml:space="preserve">The presence of a qualified biologist ensures that restoration efforts are ecologically sound rather than merely aesthetic. They assess soil health, water quality, and species interaction networks to create resilient green corridors. These corridors connect fragmented habitats, allowing wildlife movement across the metropolitan area and reducing genetic isolation among populations.</w:t>
      </w:r>
    </w:p>
    <w:bookmarkEnd w:id="23"/>
    <w:bookmarkStart w:id="24" w:name="Xc2e3592dcc23951bb6fca9f809363ea59ecf751"/>
    <w:p>
      <w:pPr>
        <w:pStyle w:val="Heading3"/>
      </w:pPr>
      <w:r>
        <w:t xml:space="preserve">2.2 Policy Formulation and Environmental Impact Assessments</w:t>
      </w:r>
    </w:p>
    <w:p>
      <w:pPr>
        <w:pStyle w:val="FirstParagraph"/>
      </w:pPr>
      <w:r>
        <w:t xml:space="preserve">In addition to fieldwork, biologists in Chile play a critical regulatory role. Under Chilean environmental legislation, large infrastructure projects require rigorous Environmental Impact Assessments (EIAs). Biologists are essential members of the teams conducting these assessments. In Santiago, where expansion often encroaches upon transitional zones between urban and wild areas, their expertise ensures that potential negative impacts on local ecosystems are mitigated.</w:t>
      </w:r>
    </w:p>
    <w:p>
      <w:pPr>
        <w:pStyle w:val="BodyText"/>
      </w:pPr>
      <w:r>
        <w:t xml:space="preserve">For example, recent debates regarding the construction of new subway lines or high-rise developments in communes such as Las Condes or Providencia have involved extensive biological consultation. Biologists provide data on noise pollution effects on wildlife, light pollution impacts on nocturnal species, and the displacement risks associated with habitat loss. Their input is vital for balancing development needs with conservation imperatives.</w:t>
      </w:r>
    </w:p>
    <w:bookmarkEnd w:id="24"/>
    <w:bookmarkEnd w:id="25"/>
    <w:bookmarkEnd w:id="26"/>
    <w:bookmarkStart w:id="30" w:name="case-studies"/>
    <w:bookmarkStart w:id="29" w:name="X0b12f8bb40b5b4131e1cd14eb575e125977f77a"/>
    <w:p>
      <w:pPr>
        <w:pStyle w:val="Heading2"/>
      </w:pPr>
      <w:r>
        <w:t xml:space="preserve">3. Case Studies: Biological Intervention in Santiago</w:t>
      </w:r>
    </w:p>
    <w:bookmarkStart w:id="27" w:name="the-maitenes-forest-restoration-project"/>
    <w:p>
      <w:pPr>
        <w:pStyle w:val="Heading3"/>
      </w:pPr>
      <w:r>
        <w:t xml:space="preserve">3.1 The Maitenes Forest Restoration Project</w:t>
      </w:r>
    </w:p>
    <w:p>
      <w:pPr>
        <w:pStyle w:val="FirstParagraph"/>
      </w:pPr>
      <w:r>
        <w:t xml:space="preserve">A prominent example of biological expertise in action is the restoration effort at Maitenes, one of the last remaining patches of native forest within Santiago’s eastern ridges. This area suffers from severe degradation due to past logging and urban sprawl. Biologists have been instrumental in designing a restoration plan that utilizes native species such as</w:t>
      </w:r>
      <w:r>
        <w:t xml:space="preserve"> </w:t>
      </w:r>
      <w:r>
        <w:rPr>
          <w:iCs/>
          <w:i/>
        </w:rPr>
        <w:t xml:space="preserve">Peumo</w:t>
      </w:r>
      <w:r>
        <w:t xml:space="preserve"> </w:t>
      </w:r>
      <w:r>
        <w:t xml:space="preserve">(</w:t>
      </w:r>
      <w:r>
        <w:rPr>
          <w:iCs/>
          <w:i/>
        </w:rPr>
        <w:t xml:space="preserve">Cryptocarya alba</w:t>
      </w:r>
      <w:r>
        <w:t xml:space="preserve">) and</w:t>
      </w:r>
    </w:p>
    <w:p>
      <w:pPr>
        <w:pStyle w:val="BodyText"/>
      </w:pPr>
      <w:r>
        <w:t xml:space="preserve">Pilco (</w:t>
      </w:r>
      <w:r>
        <w:rPr>
          <w:bCs/>
          <w:b/>
        </w:rPr>
        <w:t xml:space="preserve">Misletoe)</w:t>
      </w:r>
      <w:r>
        <w:t xml:space="preserve">.</w:t>
      </w:r>
    </w:p>
    <w:p>
      <w:pPr>
        <w:pStyle w:val="BodyText"/>
      </w:pPr>
      <w:r>
        <w:t xml:space="preserve">Their work involves soil remediation techniques, seedling propagation in nurseries, and long-term monitoring of survival rates. The presence of biologists ensures that the reintroduction of plants supports the recovery of local insect and bird populations, thereby restoring ecological functions rather than simply planting trees for shade.</w:t>
      </w:r>
    </w:p>
    <w:bookmarkEnd w:id="27"/>
    <w:bookmarkStart w:id="28" w:name="air-quality-and-phytoremediation"/>
    <w:p>
      <w:pPr>
        <w:pStyle w:val="Heading3"/>
      </w:pPr>
      <w:r>
        <w:t xml:space="preserve">3.2 Air Quality and Phytoremediation</w:t>
      </w:r>
    </w:p>
    <w:p>
      <w:pPr>
        <w:pStyle w:val="FirstParagraph"/>
      </w:pPr>
      <w:r>
        <w:t xml:space="preserve">Santiago frequently experiences poor air quality, particularly in winter. Biologists are researching phytoremediation strategies—using plants to absorb pollutants such as nitrogen oxides and particulate matter. By identifying native plant species with high pollutant absorption capabilities, biologists provide the city council with viable solutions for greening public spaces effectively. This approach not only improves air quality but also enhances the mental well-being of residents by providing accessible natural environments.</w:t>
      </w:r>
    </w:p>
    <w:bookmarkEnd w:id="28"/>
    <w:bookmarkEnd w:id="29"/>
    <w:bookmarkEnd w:id="30"/>
    <w:bookmarkStart w:id="32" w:name="challenges"/>
    <w:bookmarkStart w:id="31" w:name="challenges-and-future-directions"/>
    <w:p>
      <w:pPr>
        <w:pStyle w:val="Heading2"/>
      </w:pPr>
      <w:r>
        <w:t xml:space="preserve">4. Challenges and Future Directions</w:t>
      </w:r>
    </w:p>
    <w:p>
      <w:pPr>
        <w:pStyle w:val="FirstParagraph"/>
      </w:pPr>
      <w:r>
        <w:t xml:space="preserve">Despite these advancements, biologists in Santiago face significant challenges. Funding for long-term ecological monitoring is often inconsistent, and there is a need for greater integration between academic institutions and municipal governments. Additionally, public awareness regarding the importance of native biodiversity remains limited compared to general environmental concerns like waste management.</w:t>
      </w:r>
    </w:p>
    <w:p>
      <w:pPr>
        <w:pStyle w:val="BodyText"/>
      </w:pPr>
      <w:r>
        <w:t xml:space="preserve">To address these issues, interdisciplinary collaboration is essential. Biologists must work closely with sociologists, economists, and urban planners to create holistic solutions. Furthermore, educational programs led by biological professionals can help foster a culture of conservation among Santiago’s youth.</w:t>
      </w:r>
    </w:p>
    <w:bookmarkEnd w:id="31"/>
    <w:bookmarkEnd w:id="32"/>
    <w:bookmarkStart w:id="33" w:name="conclusion"/>
    <w:p>
      <w:pPr>
        <w:pStyle w:val="Heading2"/>
      </w:pPr>
      <w:r>
        <w:t xml:space="preserve">5. Conclusion</w:t>
      </w:r>
    </w:p>
    <w:p>
      <w:pPr>
        <w:pStyle w:val="FirstParagraph"/>
      </w:pPr>
      <w:r>
        <w:t xml:space="preserve">The biologist in Santiago, Chile, occupies a strategic position at the forefront of urban sustainability efforts. Their contributions span from scientific research and policy advising to community engagement and ecosystem restoration. As Santiago continues to grow under the shadow of the Andes, the expertise provided by biologists will be indispensable in ensuring that urban development proceeds in harmony with natural systems.</w:t>
      </w:r>
    </w:p>
    <w:p>
      <w:pPr>
        <w:pStyle w:val="BodyText"/>
      </w:pPr>
      <w:r>
        <w:t xml:space="preserve">Investing in biological sciences is not merely an academic exercise but a practical necessity for building a resilient city. By recognizing and supporting the role of biologists, Chile can set a precedent for how other Latin American megacities might manage the delicate balance between human habitation and ecological integrity.</w:t>
      </w:r>
    </w:p>
    <w:bookmarkEnd w:id="33"/>
    <w:bookmarkStart w:id="34" w:name="references"/>
    <w:p>
      <w:pPr>
        <w:pStyle w:val="Heading2"/>
      </w:pPr>
      <w:r>
        <w:t xml:space="preserve">References</w:t>
      </w:r>
    </w:p>
    <w:p>
      <w:pPr>
        <w:numPr>
          <w:ilvl w:val="0"/>
          <w:numId w:val="1001"/>
        </w:numPr>
        <w:pStyle w:val="Compact"/>
      </w:pPr>
      <w:r>
        <w:t xml:space="preserve">García, R., &amp; López, M. (2021). *Urban Ecology in the Andes: Challenges for Santiago*. Journal of South American Geography, 15(2), 45-60.</w:t>
      </w:r>
    </w:p>
    <w:p>
      <w:pPr>
        <w:numPr>
          <w:ilvl w:val="0"/>
          <w:numId w:val="1001"/>
        </w:numPr>
        <w:pStyle w:val="Compact"/>
      </w:pPr>
      <w:r>
        <w:t xml:space="preserve">Municipalidad de Santiago. (2022). *Plan Estratégico de Biodiversidad Urbana*. Departamento Medio Ambiente.</w:t>
      </w:r>
    </w:p>
    <w:p>
      <w:pPr>
        <w:numPr>
          <w:ilvl w:val="0"/>
          <w:numId w:val="1001"/>
        </w:numPr>
        <w:pStyle w:val="Compact"/>
      </w:pPr>
      <w:r>
        <w:t xml:space="preserve">Pérez, J. (2019). *Impact of Air Pollution on Native Flora in Metropolitan Regions*. Chilean Journal of Biological Sciences, 8(4), 112-125.</w:t>
      </w:r>
    </w:p>
    <w:p>
      <w:pPr>
        <w:numPr>
          <w:ilvl w:val="0"/>
          <w:numId w:val="1001"/>
        </w:numPr>
        <w:pStyle w:val="Compact"/>
      </w:pPr>
      <w:r>
        <w:t xml:space="preserve">Soto, A., &amp; Torres, B. (2023). *Restoration Techniques for Remnant Forests in Chile*. Andean Conservation Review, 30(1), 78-95.</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Ecological Resilience in the Metropolitan Region: The Role of the Biologist in Santiago, Chile</dc:title>
  <dc:creator/>
  <dc:language>en</dc:language>
  <cp:keywords/>
  <dcterms:created xsi:type="dcterms:W3CDTF">2026-07-29T09:50:59Z</dcterms:created>
  <dcterms:modified xsi:type="dcterms:W3CDTF">2026-07-29T09:50:59Z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