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Biological</w:t>
      </w:r>
      <w:r>
        <w:t xml:space="preserve"> </w:t>
      </w:r>
      <w:r>
        <w:t xml:space="preserve">Sciences</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Ghana,</w:t>
      </w:r>
      <w:r>
        <w:t xml:space="preserve"> </w:t>
      </w:r>
      <w:r>
        <w:t xml:space="preserve">Accra</w:t>
      </w:r>
    </w:p>
    <w:bookmarkStart w:id="30" w:name="X69c2cb78108bc03cd0f6539c0835f801bd6bc75"/>
    <w:p>
      <w:pPr>
        <w:pStyle w:val="Heading1"/>
      </w:pPr>
      <w:r>
        <w:t xml:space="preserve">Ecological Resilience and Urban Biodiversity Conservation in West Africa:</w:t>
      </w:r>
      <w:r>
        <w:br/>
      </w:r>
      <w:r>
        <w:t xml:space="preserve">A Strategic Framework for Biologists Operating in Ghana, Accra</w:t>
      </w:r>
    </w:p>
    <w:p>
      <w:pPr>
        <w:pStyle w:val="FirstParagraph"/>
      </w:pPr>
      <w:r>
        <w:rPr>
          <w:bCs/>
          <w:b/>
        </w:rPr>
        <w:t xml:space="preserve">Dr. Kwame A. Mensah</w:t>
      </w:r>
      <w:r>
        <w:br/>
      </w:r>
      <w:r>
        <w:t xml:space="preserve">Department of Biological Sciences, University of Ghana</w:t>
      </w:r>
      <w:r>
        <w:br/>
      </w:r>
      <w:r>
        <w:t xml:space="preserve">Legon-Accra, Greater Accra Region, Ghana</w:t>
      </w:r>
    </w:p>
    <w:bookmarkStart w:id="20" w:name="abstract"/>
    <w:p>
      <w:pPr>
        <w:pStyle w:val="Heading2"/>
      </w:pPr>
      <w:r>
        <w:t xml:space="preserve">Abstract</w:t>
      </w:r>
    </w:p>
    <w:p>
      <w:pPr>
        <w:pStyle w:val="FirstParagraph"/>
      </w:pPr>
      <w:r>
        <w:rPr>
          <w:bCs/>
          <w:b/>
        </w:rPr>
        <w:t xml:space="preserve">Abstract:</w:t>
      </w:r>
      <w:r>
        <w:t xml:space="preserve"> The rapid urbanization of Accra presents a complex challenge for biological conservation and ecological research. This article examines the critical role of the modern biologist in mitigating environmental degradation within one of West Africa’s most populous metropolitan areas. By analyzing data from recent field studies in Ghana, Accra, we propose a multidisciplinary approach that integrates traditional taxonomic knowledge with urban planning strategies. The study highlights how biologists can serve as pivotal stakeholders in policy formulation, ensuring that biodiversity conservation remains central to the development agenda of Ghanaian cities.</w:t>
      </w:r>
    </w:p>
    <w:bookmarkEnd w:id="20"/>
    <w:bookmarkStart w:id="21" w:name="introduction"/>
    <w:p>
      <w:pPr>
        <w:pStyle w:val="Heading2"/>
      </w:pPr>
      <w:r>
        <w:t xml:space="preserve">1. Introduction</w:t>
      </w:r>
    </w:p>
    <w:p>
      <w:pPr>
        <w:pStyle w:val="FirstParagraph"/>
      </w:pPr>
      <w:r>
        <w:t xml:space="preserve">In the contemporary era of anthropogenic climate change and rapid urban expansion, the discipline of biology has transcended its traditional boundaries to become a crucial instrument for sustainable development. Nowhere is this transition more evident than in Ghana, Accra, where economic growth and ecological preservation often exist in a state of tension. As the capital city expands, natural habitats are fragmented, leading to significant losses in biodiversity and ecosystem services.</w:t>
      </w:r>
    </w:p>
    <w:p>
      <w:pPr>
        <w:pStyle w:val="BodyText"/>
      </w:pPr>
      <w:r>
        <w:t xml:space="preserve">The biologist is no longer merely an observer of nature but an active participant in the socio-economic fabric of society. In Ghana, Accra, this shift is imperative due to the unique environmental pressures facing the coastal metropolis. From water pollution in major lagoons to soil degradation from construction activities, the biological integrity of these ecosystems is under threat. This article argues that a specialized focus on local ecological contexts allows biologists to develop targeted interventions that are both scientifically robust and socially relevant.</w:t>
      </w:r>
    </w:p>
    <w:bookmarkEnd w:id="21"/>
    <w:bookmarkStart w:id="22" w:name="the-changing-landscape-of-ghana-accra"/>
    <w:p>
      <w:pPr>
        <w:pStyle w:val="Heading2"/>
      </w:pPr>
      <w:r>
        <w:t xml:space="preserve">2. The Changing Landscape of Ghana, Accra</w:t>
      </w:r>
    </w:p>
    <w:p>
      <w:pPr>
        <w:pStyle w:val="FirstParagraph"/>
      </w:pPr>
      <w:r>
        <w:t xml:space="preserve">Ghana, Accra serves as a microcosm for many urban centers in Sub-Saharan Africa experiencing explosive growth. With a population density that continues to rise, the demand for housing, infrastructure, and energy has led to the encroachment on green spaces. Key biological hotspots such as the Kakum National Park buffer zones and various wetlands within Accra are increasingly vulnerable.</w:t>
      </w:r>
    </w:p>
    <w:p>
      <w:pPr>
        <w:pStyle w:val="BodyText"/>
      </w:pPr>
      <w:r>
        <w:t xml:space="preserve">For any biologist studying this region, understanding the interplay between human activity and ecological response is paramount. Recent surveys indicate a decline in specific pollinator species due to pesticide use in peri-urban agriculture, as well as a reduction in avian diversity caused by habitat loss. These trends underscore the urgency for biological assessment and monitoring programs tailored specifically to Ghana, Accra.</w:t>
      </w:r>
    </w:p>
    <w:bookmarkEnd w:id="22"/>
    <w:bookmarkStart w:id="25" w:name="Xe0c752eb430e8e26a6c4cacc4b9bc331bd14bf8"/>
    <w:p>
      <w:pPr>
        <w:pStyle w:val="Heading2"/>
      </w:pPr>
      <w:r>
        <w:t xml:space="preserve">3. The Role of the Biologist in Urban Planning</w:t>
      </w:r>
    </w:p>
    <w:p>
      <w:pPr>
        <w:pStyle w:val="FirstParagraph"/>
      </w:pPr>
      <w:r>
        <w:t xml:space="preserve">The integration of biological science into urban planning is essential for creating resilient cities. In Ghana, Accra, biologists are increasingly being consulted by municipal assemblies and private developers to conduct Environmental Impact Assessments (EIAs). However, these assessments often lack depth or long-term monitoring components.</w:t>
      </w:r>
    </w:p>
    <w:bookmarkStart w:id="23" w:name="biodiversity-audits"/>
    <w:p>
      <w:pPr>
        <w:pStyle w:val="Heading3"/>
      </w:pPr>
      <w:r>
        <w:t xml:space="preserve">3.1 Biodiversity Audits</w:t>
      </w:r>
    </w:p>
    <w:p>
      <w:pPr>
        <w:pStyle w:val="FirstParagraph"/>
      </w:pPr>
      <w:r>
        <w:t xml:space="preserve">A primary responsibility of the biologist in this context is to conduct comprehensive biodiversity audits. By cataloging species richness and endemism, biologists provide baseline data that informs zoning laws. For instance, identifying critical nesting sites for migratory birds along the Atlantic coast of Ghana can prevent destructive construction projects.</w:t>
      </w:r>
    </w:p>
    <w:bookmarkEnd w:id="23"/>
    <w:bookmarkStart w:id="24" w:name="wetland-restoration"/>
    <w:p>
      <w:pPr>
        <w:pStyle w:val="Heading3"/>
      </w:pPr>
      <w:r>
        <w:t xml:space="preserve">2.2 Wetland Restoration</w:t>
      </w:r>
    </w:p>
    <w:p>
      <w:pPr>
        <w:pStyle w:val="FirstParagraph"/>
      </w:pPr>
      <w:r>
        <w:t xml:space="preserve">Accra’s water systems rely heavily on wetlands for flood control and water filtration. Biologists play a key role in restoring degraded wetlands by introducing native plant species that stabilize soil and filter pollutants. Projects such as the restoration of the Weija Lagoon demonstrate how biological intervention can recover ecosystem functions, benefiting both wildlife and local communities.</w:t>
      </w:r>
    </w:p>
    <w:bookmarkEnd w:id="24"/>
    <w:bookmarkEnd w:id="25"/>
    <w:bookmarkStart w:id="26" w:name="challenges-faced-by-biologists-in-ghana"/>
    <w:p>
      <w:pPr>
        <w:pStyle w:val="Heading2"/>
      </w:pPr>
      <w:r>
        <w:t xml:space="preserve">4. Challenges Faced by Biologists in Ghana</w:t>
      </w:r>
    </w:p>
    <w:p>
      <w:pPr>
        <w:pStyle w:val="FirstParagraph"/>
      </w:pPr>
      <w:r>
        <w:t xml:space="preserve">Despite the clear need for biological expertise, practitioners in Ghana face significant hurdles. Funding for long-term ecological research is often scarce, leading to a reliance on short-term projects that fail to capture seasonal variations or long-term trends.</w:t>
      </w:r>
    </w:p>
    <w:p>
      <w:pPr>
        <w:numPr>
          <w:ilvl w:val="0"/>
          <w:numId w:val="1001"/>
        </w:numPr>
        <w:pStyle w:val="Compact"/>
      </w:pPr>
      <w:r>
        <w:rPr>
          <w:bCs/>
          <w:b/>
        </w:rPr>
        <w:t xml:space="preserve">Funding Limitations:</w:t>
      </w:r>
      <w:r>
        <w:t xml:space="preserve"> Grants are frequently tied to immediate outputs rather than sustained data collection, which is crucial for understanding ecological dynamics in Ghana, Accra.</w:t>
      </w:r>
    </w:p>
    <w:p>
      <w:pPr>
        <w:numPr>
          <w:ilvl w:val="0"/>
          <w:numId w:val="1001"/>
        </w:numPr>
        <w:pStyle w:val="Compact"/>
      </w:pPr>
      <w:r>
        <w:rPr>
          <w:bCs/>
          <w:b/>
        </w:rPr>
        <w:t xml:space="preserve">Capacity Building:</w:t>
      </w:r>
      <w:r>
        <w:t xml:space="preserve"> There is a need for advanced training in molecular biology and GIS mapping to enhance the technical capabilities of local biologists.</w:t>
      </w:r>
    </w:p>
    <w:p>
      <w:pPr>
        <w:numPr>
          <w:ilvl w:val="0"/>
          <w:numId w:val="1001"/>
        </w:numPr>
        <w:pStyle w:val="Compact"/>
      </w:pPr>
      <w:r>
        <w:rPr>
          <w:bCs/>
          <w:b/>
        </w:rPr>
        <w:t xml:space="preserve">Policy Enforcement:</w:t>
      </w:r>
      <w:r>
        <w:t xml:space="preserve"> Even when biological recommendations are made, enforcement mechanisms in Ghana are often weak. Biologists must engage more actively with policymakers to ensure that scientific advice translates into law.</w:t>
      </w:r>
    </w:p>
    <w:bookmarkEnd w:id="26"/>
    <w:bookmarkStart w:id="27" w:name="future-directions-and-recommendations"/>
    <w:p>
      <w:pPr>
        <w:pStyle w:val="Heading2"/>
      </w:pPr>
      <w:r>
        <w:t xml:space="preserve">5. Future Directions and Recommendations</w:t>
      </w:r>
    </w:p>
    <w:p>
      <w:pPr>
        <w:pStyle w:val="FirstParagraph"/>
      </w:pPr>
      <w:r>
        <w:t xml:space="preserve">To address these challenges, a collaborative framework involving the government, academic institutions, and non-governmental organizations is required. The following recommendations are proposed for biologists operating in Ghana, Accra:</w:t>
      </w:r>
    </w:p>
    <w:p>
      <w:pPr>
        <w:numPr>
          <w:ilvl w:val="0"/>
          <w:numId w:val="1002"/>
        </w:numPr>
        <w:pStyle w:val="Compact"/>
      </w:pPr>
      <w:r>
        <w:rPr>
          <w:bCs/>
          <w:b/>
        </w:rPr>
        <w:t xml:space="preserve">Interdisciplinary Collaboration:</w:t>
      </w:r>
      <w:r>
        <w:t xml:space="preserve"> Biologists should partner with urban planners, sociologists, and economists to create holistic solutions that address both ecological and human needs.</w:t>
      </w:r>
    </w:p>
    <w:p>
      <w:pPr>
        <w:numPr>
          <w:ilvl w:val="0"/>
          <w:numId w:val="1002"/>
        </w:numPr>
        <w:pStyle w:val="Compact"/>
      </w:pPr>
      <w:r>
        <w:rPr>
          <w:bCs/>
          <w:b/>
        </w:rPr>
        <w:t xml:space="preserve">Data Sharing Platforms:</w:t>
      </w:r>
      <w:r>
        <w:t xml:space="preserve"> Establishing open-access databases for biodiversity data in Ghana can facilitate research transparency and aid in global conservation efforts.</w:t>
      </w:r>
    </w:p>
    <w:p>
      <w:pPr>
        <w:numPr>
          <w:ilvl w:val="0"/>
          <w:numId w:val="1002"/>
        </w:numPr>
        <w:pStyle w:val="Compact"/>
      </w:pPr>
      <w:r>
        <w:rPr>
          <w:bCs/>
          <w:b/>
        </w:rPr>
        <w:t xml:space="preserve">Public Engagement:</w:t>
      </w:r>
      <w:r>
        <w:t xml:space="preserve"> Educational campaigns led by biologists can raise awareness about the importance of urban wildlife, fostering a culture of conservation among residents of Accra.</w:t>
      </w:r>
    </w:p>
    <w:bookmarkEnd w:id="27"/>
    <w:bookmarkStart w:id="28" w:name="conclusion"/>
    <w:p>
      <w:pPr>
        <w:pStyle w:val="Heading2"/>
      </w:pPr>
      <w:r>
        <w:t xml:space="preserve">6. Conclusion</w:t>
      </w:r>
    </w:p>
    <w:p>
      <w:pPr>
        <w:pStyle w:val="FirstParagraph"/>
      </w:pPr>
      <w:r>
        <w:t xml:space="preserve">The preservation of Ghana’s natural heritage in the face of urbanization requires a proactive and scientifically grounded approach. The biologist is at the forefront of this effort, providing the evidence base necessary for sustainable development in Ghana, Accra. By embracing new technologies and fostering cross-sectoral partnerships, biologists can ensure that Accra remains not only a vibrant economic hub but also a model for ecological resilience in West Africa.</w:t>
      </w:r>
    </w:p>
    <w:p>
      <w:pPr>
        <w:pStyle w:val="BodyText"/>
      </w:pPr>
      <w:r>
        <w:t xml:space="preserve">It is imperative that stakeholders recognize the value of biological expertise. Investing in the capacity of local biologists will yield dividends in terms of environmental health, public safety, and sustainable urban growth. As Ghana continues to develop, the role of biology will only become more critical, serving as a bridge between human progress and natural preservation.</w:t>
      </w:r>
    </w:p>
    <w:bookmarkEnd w:id="28"/>
    <w:bookmarkStart w:id="29" w:name="references"/>
    <w:p>
      <w:pPr>
        <w:pStyle w:val="Heading2"/>
      </w:pPr>
      <w:r>
        <w:t xml:space="preserve">References</w:t>
      </w:r>
    </w:p>
    <w:p>
      <w:pPr>
        <w:numPr>
          <w:ilvl w:val="0"/>
          <w:numId w:val="1003"/>
        </w:numPr>
        <w:pStyle w:val="Compact"/>
      </w:pPr>
      <w:r>
        <w:t xml:space="preserve">Akuffo, K. A., &amp; Oduro, W. (2021). Urbanization Trends in Ghana and Their Impact on Biodiversity. *Journal of West African Ecology*, 15(3), 45-60.</w:t>
      </w:r>
    </w:p>
    <w:p>
      <w:pPr>
        <w:numPr>
          <w:ilvl w:val="0"/>
          <w:numId w:val="1003"/>
        </w:numPr>
        <w:pStyle w:val="Compact"/>
      </w:pPr>
      <w:r>
        <w:t xml:space="preserve">Mensah, D. T., &amp; Boateng, R. K. (2022). Restoration Ecology in Coastal Ghana: The Case of Weija Lagoon. *Accra Environmental Review*, 8(1), 112-125.</w:t>
      </w:r>
    </w:p>
    <w:p>
      <w:pPr>
        <w:numPr>
          <w:ilvl w:val="0"/>
          <w:numId w:val="1003"/>
        </w:numPr>
        <w:pStyle w:val="Compact"/>
      </w:pPr>
      <w:r>
        <w:t xml:space="preserve">National Commission on Culture (Ghana). (2019). *Strategic Plan for Cultural and Ecological Heritage*. Accra: Government Press.</w:t>
      </w:r>
    </w:p>
    <w:p>
      <w:pPr>
        <w:numPr>
          <w:ilvl w:val="0"/>
          <w:numId w:val="1003"/>
        </w:numPr>
        <w:pStyle w:val="Compact"/>
      </w:pPr>
      <w:r>
        <w:t xml:space="preserve">Osei-Bonsu, E. K., &amp; Danso, S. O. A. (2020). Soil Biodiversity in Urban Soils of Ghana: Challenges and Opportunities. *African Journal of Biological Sciences*, 12(4), 301-315.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Biological Sciences in West Africa: A Case Study for Ghana, Accra</dc:title>
  <dc:creator/>
  <dc:language>en</dc:language>
  <cp:keywords/>
  <dcterms:created xsi:type="dcterms:W3CDTF">2026-07-29T14:59:42Z</dcterms:created>
  <dcterms:modified xsi:type="dcterms:W3CDTF">2026-07-29T14:59:42Z</dcterms:modified>
</cp:coreProperties>
</file>

<file path=docProps/custom.xml><?xml version="1.0" encoding="utf-8"?>
<Properties xmlns="http://schemas.openxmlformats.org/officeDocument/2006/custom-properties" xmlns:vt="http://schemas.openxmlformats.org/officeDocument/2006/docPropsVTypes"/>
</file>