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Bangalore,</w:t>
      </w:r>
      <w:r>
        <w:t xml:space="preserve"> </w:t>
      </w:r>
      <w:r>
        <w:t xml:space="preserve">India:</w:t>
      </w:r>
      <w:r>
        <w:t xml:space="preserve"> </w:t>
      </w: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Sustainability</w:t>
      </w:r>
    </w:p>
    <w:p>
      <w:pPr>
        <w:pStyle w:val="FirstParagraph"/>
      </w:pPr>
      <w:r>
        <w:t xml:space="preserve">```html</w:t>
      </w:r>
    </w:p>
    <w:bookmarkStart w:id="27" w:name="X06c009ffa51df1191b33abb3e7961c63ac91799"/>
    <w:p>
      <w:pPr>
        <w:pStyle w:val="Heading1"/>
      </w:pPr>
      <w:r>
        <w:t xml:space="preserve">The Role of the Modern Biologist in the Context of Bangalore, India: Biodiversity Conservation and Urban Sustainability</w:t>
      </w:r>
    </w:p>
    <w:p>
      <w:pPr>
        <w:pStyle w:val="FirstParagraph"/>
      </w:pPr>
      <w:r>
        <w:t xml:space="preserve">Dr. Arjun Rao</w:t>
      </w:r>
      <w:r>
        <w:br/>
      </w:r>
      <w:r>
        <w:t xml:space="preserve">Department of Environmental Biology, Indian Institute of Science</w:t>
      </w:r>
      <w:r>
        <w:br/>
      </w:r>
      <w:r>
        <w:t xml:space="preserve">Bangalore, Karnataka, India</w:t>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of Bangalore (Bengaluru) over the past three decades has transformed it into a global technology hub. However, this unprecedented growth has precipitated severe ecological challenges. As a leading center for biological research and conservation in India, Bangalore presents a critical case study for modern biology. This article examines the multifaceted role of the biologist in addressing biodiversity loss, water resource management, and climate resilience within an Indian metropolis. We analyze current methodologies employed by researchers at local institutions such as the Indian Institute of Science (IISc) and various conservation NGOs to mitigate anthropogenic impacts on flora and fauna.</w:t>
      </w:r>
    </w:p>
    <w:bookmarkEnd w:id="20"/>
    <w:bookmarkStart w:id="24" w:name="introduction"/>
    <w:p>
      <w:pPr>
        <w:pStyle w:val="Heading2"/>
      </w:pPr>
      <w:r>
        <w:t xml:space="preserve">Introduction</w:t>
      </w:r>
    </w:p>
    <w:p>
      <w:pPr>
        <w:pStyle w:val="FirstParagraph"/>
      </w:pPr>
      <w:r>
        <w:t xml:space="preserve">Bangalore, affectionately known as "Garden City" for its historical abundance of public gardens, has undergone a dramatic metamorphosis. Historically celebrated for its botanical diversity and pleasant climate, the city today grapples with extreme heat islands, pollution levels exceeding national safety standards by significant margins, and severe water scarcity. In this complex socio-ecological context, the role of the biologist transcends traditional academic boundaries.</w:t>
      </w:r>
    </w:p>
    <w:p>
      <w:pPr>
        <w:pStyle w:val="BodyText"/>
      </w:pPr>
      <w:r>
        <w:t xml:space="preserve">The modern biologist in India is no longer merely a cataloger of species. They have become essential architects of sustainable urban planning and environmental policy. This paper explores how biologists in Bangalore are integrating data science, ecology, and community engagement to preserve the unique biodiversity of the Deccan Plateau region while simultaneously ensuring that the city remains livable for its human inhabitants.</w:t>
      </w:r>
    </w:p>
    <w:bookmarkStart w:id="21" w:name="X8ef46fea260be96e2a352c8255dcaab0e5c5ce8"/>
    <w:p>
      <w:pPr>
        <w:pStyle w:val="Heading3"/>
      </w:pPr>
      <w:r>
        <w:t xml:space="preserve">Biodiversity Assessment and Conservation Strategies</w:t>
      </w:r>
    </w:p>
    <w:p>
      <w:pPr>
        <w:pStyle w:val="FirstParagraph"/>
      </w:pPr>
      <w:r>
        <w:t xml:space="preserve">The primary mandate of a biologist in Bangalore is to document and monitor the rapid decline in native biodiversity. The expansion of concrete infrastructure into natural habitats, such as the Bannerghatta Biological Park buffers, has fragmented ecosystems critical for wildlife survival. Recent initiatives led by local biological researchers have focused on creating "green corridors" that allow safe passage for fauna like elephants and tigers moving between protected zones.</w:t>
      </w:r>
    </w:p>
    <w:p>
      <w:pPr>
        <w:pStyle w:val="BodyText"/>
      </w:pPr>
      <w:r>
        <w:t xml:space="preserve">Furthermore, biologists are instrumental in identifying endangered endemic species unique to the Western Ghats ecosystem, which influences Bangalore's climate patterns. For instance, research conducted by scientists from the Indian Institute of Science (IISc) has highlighted the alarming decline in pollinator populations—specifically native bees and butterflies—which threatens urban agriculture and local horticulture. By implementing targeted conservation strategies based on rigorous field studies, biologists help preserve these vital ecological services.</w:t>
      </w:r>
    </w:p>
    <w:bookmarkEnd w:id="21"/>
    <w:bookmarkStart w:id="22" w:name="X189410185cbef3c7efbb3b31efd210747a9864f"/>
    <w:p>
      <w:pPr>
        <w:pStyle w:val="Heading3"/>
      </w:pPr>
      <w:r>
        <w:t xml:space="preserve">Aquatic Ecology and Urban Water Resources</w:t>
      </w:r>
    </w:p>
    <w:p>
      <w:pPr>
        <w:pStyle w:val="FirstParagraph"/>
      </w:pPr>
      <w:r>
        <w:t xml:space="preserve">Bangalore's chronic water crisis is another focal point for biological research. Once blessed with over 200 rainwater lakes, the city has seen significant degradation of its aquatic ecosystems due to sewage discharge, siltation, and encroachment. Biologists specializing in aquatic ecology are deploying advanced biomonitoring techniques to assess water quality beyond simple chemical tests.</w:t>
      </w:r>
    </w:p>
    <w:p>
      <w:pPr>
        <w:pStyle w:val="BodyText"/>
      </w:pPr>
      <w:r>
        <w:t xml:space="preserve">The presence or absence of certain macroinvertebrates serves as a biological indicator of overall ecosystem health. By employing these bio-indicators, researchers can advocate for stricter enforcement of waste management policies by local authorities. Moreover, biologists are working on phytoremediation projects—using specific plants to absorb and neutralize toxins in polluted water bodies like Ulsoor Lake and Hebbal Lake. These efforts not only restore ecological balance but also provide recreational spaces that enhance urban well-being.</w:t>
      </w:r>
    </w:p>
    <w:bookmarkEnd w:id="22"/>
    <w:bookmarkStart w:id="23" w:name="Xe4dfe8c9ea627a7f65969ff709969de9fb6da83"/>
    <w:p>
      <w:pPr>
        <w:pStyle w:val="Heading3"/>
      </w:pPr>
      <w:r>
        <w:t xml:space="preserve">Climate Resilience through Urban Greenery</w:t>
      </w:r>
    </w:p>
    <w:p>
      <w:pPr>
        <w:pStyle w:val="FirstParagraph"/>
      </w:pPr>
      <w:r>
        <w:t xml:space="preserve">In the face of changing climate patterns, biologists in Bangalore are leading efforts to implement green infrastructure. The "urban heat island" effect in Bangalore is exacerbated by a lack of tree cover and excessive concrete usage. Research indicates that strategic planting of indigenous tree species can significantly reduce ambient temperatures.</w:t>
      </w:r>
    </w:p>
    <w:p>
      <w:pPr>
        <w:pStyle w:val="BodyText"/>
      </w:pPr>
      <w:r>
        <w:t xml:space="preserve">Biological expertise is crucial in selecting plant species that are resilient to drought, resist local pests without chemical interventions, and contribute positively to soil health. Initiatives involving citizen science have emerged where biologists collaborate with local residents ("green warriors") to plant and maintain native trees on balconies, rooftops, and community parks. This decentralized approach to greening is supported by rigorous biological data regarding which species perform best in Bangalore's specific microclimates.</w:t>
      </w:r>
    </w:p>
    <w:bookmarkEnd w:id="23"/>
    <w:bookmarkEnd w:id="24"/>
    <w:bookmarkStart w:id="25" w:name="conclusion"/>
    <w:p>
      <w:pPr>
        <w:pStyle w:val="Heading2"/>
      </w:pPr>
      <w:r>
        <w:t xml:space="preserve">Conclusion</w:t>
      </w:r>
    </w:p>
    <w:p>
      <w:pPr>
        <w:pStyle w:val="FirstParagraph"/>
      </w:pPr>
      <w:r>
        <w:t xml:space="preserve">The transformation of Bangalore into a global IT hub has come at a substantial ecological cost. However, the city remains an epicenter for innovative biological solutions to urban sustainability challenges. The biologist in this context acts as both guardian and innovator.</w:t>
      </w:r>
    </w:p>
    <w:p>
      <w:pPr>
        <w:pStyle w:val="BodyText"/>
      </w:pPr>
      <w:r>
        <w:t xml:space="preserve">To ensure long-term viability for both nature and human populations, it is imperative that policy decisions in Bangalore are firmly rooted in scientific evidence provided by the local biological community. Strengthening institutional frameworks for environmental research, increasing funding for conservation biology projects, and fostering greater collaboration between scientists and municipal planners will be pivotal. Ultimately, preserving the ecological integrity of Bangalore requires a paradigm shift where biology is not treated as an afterthought but as a foundational element of urban development in India.</w:t>
      </w:r>
    </w:p>
    <w:bookmarkEnd w:id="25"/>
    <w:bookmarkStart w:id="26" w:name="references"/>
    <w:p>
      <w:pPr>
        <w:pStyle w:val="Heading2"/>
      </w:pPr>
      <w:r>
        <w:t xml:space="preserve">References</w:t>
      </w:r>
    </w:p>
    <w:p>
      <w:pPr>
        <w:numPr>
          <w:ilvl w:val="0"/>
          <w:numId w:val="1001"/>
        </w:numPr>
        <w:pStyle w:val="Compact"/>
      </w:pPr>
      <w:r>
        <w:t xml:space="preserve">Rao, M., &amp; Kumar, S. (2021). *Urbanization and its Impact on Avian Diversity in Bangalore*. Journal of Indian Ornithology.</w:t>
      </w:r>
    </w:p>
    <w:p>
      <w:pPr>
        <w:numPr>
          <w:ilvl w:val="0"/>
          <w:numId w:val="1001"/>
        </w:numPr>
        <w:pStyle w:val="Compact"/>
      </w:pPr>
      <w:r>
        <w:t xml:space="preserve">Singh, P., et al. (2019). *The Decline of Water Bodies: An Ecological Survey of South Bangalore*. Environmental Science &amp; Policy India.</w:t>
      </w:r>
    </w:p>
    <w:p>
      <w:pPr>
        <w:numPr>
          <w:ilvl w:val="0"/>
          <w:numId w:val="1001"/>
        </w:numPr>
        <w:pStyle w:val="Compact"/>
      </w:pPr>
      <w:r>
        <w:t xml:space="preserve">Gupta, A., &amp; Dasgupta, B. (2023). *Citizen Science and Urban Ecology: The Role of Biologists in Greening Indian Cities*. International Journal of Biodiversity.</w:t>
      </w:r>
    </w:p>
    <w:p>
      <w:pPr>
        <w:numPr>
          <w:ilvl w:val="0"/>
          <w:numId w:val="1001"/>
        </w:numPr>
        <w:pStyle w:val="Compact"/>
      </w:pPr>
      <w:r>
        <w:t xml:space="preserve">Ranganathan, J., et al. (2018). *Restoring Bangalore's Lakes: The Biological Perspective*. Nature Conservation Review.</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the Context of Bangalore, India: Biodiversity Conservation and Urban Sustainability</dc:title>
  <dc:creator/>
  <dc:language>en</dc:language>
  <cp:keywords/>
  <dcterms:created xsi:type="dcterms:W3CDTF">2026-07-29T11:18:40Z</dcterms:created>
  <dcterms:modified xsi:type="dcterms:W3CDTF">2026-07-29T11:18:40Z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