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within</w:t>
      </w:r>
      <w:r>
        <w:t xml:space="preserve"> </w:t>
      </w:r>
      <w:r>
        <w:t xml:space="preserve">Myanmar</w:t>
      </w:r>
      <w:r>
        <w:t xml:space="preserve"> </w:t>
      </w:r>
      <w:r>
        <w:t xml:space="preserve">Yangon</w:t>
      </w:r>
    </w:p>
    <w:bookmarkStart w:id="28" w:name="Xb0d2cdb977bb0f5831a10654e892beece37e9d6"/>
    <w:p>
      <w:pPr>
        <w:pStyle w:val="Heading1"/>
      </w:pPr>
      <w:r>
        <w:t xml:space="preserve">The Role of the Biologist in Biodiversity Conservation and Public Health within Myanmar Yangon</w:t>
      </w:r>
    </w:p>
    <w:p>
      <w:pPr>
        <w:pStyle w:val="FirstParagraph"/>
      </w:pPr>
      <w:r>
        <w:rPr>
          <w:iCs/>
          <w:i/>
          <w:bCs/>
          <w:b/>
        </w:rPr>
        <w:t xml:space="preserve">Department of Ecology and Environmental Sciences, University of Yangon</w:t>
      </w:r>
    </w:p>
    <w:p>
      <w:pPr>
        <w:pStyle w:val="BodyText"/>
      </w:pPr>
      <w:r>
        <w:t xml:space="preserve">Submitted for Peer Review | Academic Journal of Southeast Asian Biological Sciences</w:t>
      </w:r>
    </w:p>
    <w:bookmarkStart w:id="20" w:name="abstract"/>
    <w:p>
      <w:pPr>
        <w:pStyle w:val="Heading2"/>
      </w:pPr>
      <w:r>
        <w:t xml:space="preserve">Abstract</w:t>
      </w:r>
    </w:p>
    <w:p>
      <w:pPr>
        <w:pStyle w:val="FirstParagraph"/>
      </w:pPr>
      <w:r>
        <w:t xml:space="preserve">This article examines the critical multifaceted role of the biologist in contemporary Myanmar Yangon. As one of Southeast Asia’s most rapidly urbanizing regions, Yangon faces unique ecological challenges ranging from wetland degradation to emerging infectious diseases. This paper argues that the biologist serves not merely as a researcher but as an essential bridge between scientific inquiry, policy formulation, and community health interventions. By analyzing case studies involving the Inle Lake ecosystem’s influence on regional water tables and urban zoonotic surveillance in Yangon’s peri-urban zones, we highlight how biological expertise is indispensable for sustainable development. The findings suggest that integrating traditional ecological knowledge with modern molecular biology can significantly enhance conservation efforts while mitigating public health risks specific to the Yangon metropolitan context.</w:t>
      </w:r>
    </w:p>
    <w:bookmarkEnd w:id="20"/>
    <w:bookmarkStart w:id="21" w:name="introduction"/>
    <w:p>
      <w:pPr>
        <w:pStyle w:val="Heading2"/>
      </w:pPr>
      <w:r>
        <w:t xml:space="preserve">1. Introduction</w:t>
      </w:r>
    </w:p>
    <w:p>
      <w:pPr>
        <w:pStyle w:val="FirstParagraph"/>
      </w:pPr>
      <w:r>
        <w:t xml:space="preserve">In the discourse of modern environmental science, few cities present a paradox as compelling as Myanmar Yangon. Historically known as the "Garden City of the East," Yangon has undergone profound structural changes over the last three decades. While urban expansion has brought economic vitality, it has simultaneously exerted unprecedented pressure on local ecosystems. Within this complex socio-ecological landscape, the</w:t>
      </w:r>
      <w:r>
        <w:t xml:space="preserve"> </w:t>
      </w:r>
      <w:r>
        <w:rPr>
          <w:bCs/>
          <w:b/>
        </w:rPr>
        <w:t xml:space="preserve">Biologist</w:t>
      </w:r>
      <w:r>
        <w:t xml:space="preserve"> </w:t>
      </w:r>
      <w:r>
        <w:t xml:space="preserve">emerges as a pivotal actor. Unlike in developed nations where regulatory frameworks may already be robust, in Myanmar Yangon, the biologist often operates at the intersection of resource scarcity, rapid urbanization, and urgent public health needs.</w:t>
      </w:r>
    </w:p>
    <w:p>
      <w:pPr>
        <w:pStyle w:val="BodyText"/>
      </w:pPr>
      <w:r>
        <w:t xml:space="preserve">The primary objective of this article is to delineate the specific contributions of biological science to the management of Myanmar Yangon’s environment. We posit that understanding local biodiversity is not an academic luxury but a prerequisite for sustainable urban planning. Furthermore, we explore how biologists contribute to disease ecology, a critical concern in densely populated areas where human-wildlife interfaces are intensifying.</w:t>
      </w:r>
    </w:p>
    <w:bookmarkEnd w:id="21"/>
    <w:bookmarkStart w:id="22" w:name="Xbc398b2c832bd8860028b5086bf9de49e951af0"/>
    <w:p>
      <w:pPr>
        <w:pStyle w:val="Heading2"/>
      </w:pPr>
      <w:r>
        <w:t xml:space="preserve">2. The Biologist as Guardian of Wetland Ecosystems</w:t>
      </w:r>
    </w:p>
    <w:p>
      <w:pPr>
        <w:pStyle w:val="FirstParagraph"/>
      </w:pPr>
      <w:r>
        <w:t xml:space="preserve">A significant portion of Myanmar’s biodiversity is intrinsically linked to its wetlands. While Inle Lake in Shan State is globally renowned, the wetlands surrounding Yangon and the Greater Delta region play a crucial role in flood mitigation, carbon sequestration, and fisheries support. For the</w:t>
      </w:r>
      <w:r>
        <w:t xml:space="preserve"> </w:t>
      </w:r>
      <w:r>
        <w:rPr>
          <w:bCs/>
          <w:b/>
        </w:rPr>
        <w:t xml:space="preserve">Biologist</w:t>
      </w:r>
      <w:r>
        <w:t xml:space="preserve"> </w:t>
      </w:r>
      <w:r>
        <w:t xml:space="preserve">working in this sector, field research involves rigorous monitoring of water quality parameters such as pH levels, dissolved oxygen concentrations ($DO$), and nutrient loads (nitrogen and phosphorus) that drive eutrophication.</w:t>
      </w:r>
    </w:p>
    <w:p>
      <w:pPr>
        <w:pStyle w:val="BodyText"/>
      </w:pPr>
      <w:r>
        <w:t xml:space="preserve">In the context of Myanmar Yangon, biologists are tasked with documenting the decline of native aquatic flora. Species such as *Hydrilla verticillata* and various lotus varieties (*Nelumbo nucifera*) provide essential habitats for fish spawning and bird migration. Recent studies conducted by local biological teams have indicated a correlation between increased industrial discharge in Yangon’s industrial zones and the reduction in biodiversity of benthic macroinvertebrates. These findings are vital because macroinvertebrates serve as bioindicators; their presence or absence tells a story about water health that chemical tests alone cannot fully capture.</w:t>
      </w:r>
    </w:p>
    <w:p>
      <w:pPr>
        <w:pStyle w:val="BodyText"/>
      </w:pPr>
      <w:r>
        <w:t xml:space="preserve">Moreover, the role extends to restoration ecology. Biologists are leading initiatives to rehabilitate degraded mangrove forests along the periphery of Yangon. These mangroves act as natural barriers against storm surges and coastal erosion, which are becoming more frequent due to climate change variability. By applying principles of succession ecology, biologists guide reforestation efforts, ensuring that planted seedlings survive in saline conditions and contribute to long-term soil stability.</w:t>
      </w:r>
    </w:p>
    <w:bookmarkEnd w:id="22"/>
    <w:bookmarkStart w:id="23" w:name="X8d4dd7154c5f741eb7f8e7ac5cec29ebdc7e76d"/>
    <w:p>
      <w:pPr>
        <w:pStyle w:val="Heading2"/>
      </w:pPr>
      <w:r>
        <w:t xml:space="preserve">3. Disease Ecology and Public Health Surveillance</w:t>
      </w:r>
    </w:p>
    <w:p>
      <w:pPr>
        <w:pStyle w:val="FirstParagraph"/>
      </w:pPr>
      <w:r>
        <w:t xml:space="preserve">Beyond conservation, the biologist’s role in Myanmar Yangon is increasingly defined by public health security. Urbanization brings people into closer contact with reservoir hosts of zoonotic diseases. In densely populated townships such as Hlaing Tharyar and Kyauktada, the management of waste water and solid waste creates breeding grounds for vectors like *Aedes aegypti* mosquitoes, which transmit dengue fever and chikungunya.</w:t>
      </w:r>
    </w:p>
    <w:p>
      <w:pPr>
        <w:pStyle w:val="BodyText"/>
      </w:pPr>
      <w:r>
        <w:t xml:space="preserve">The biologist contributes to this domain through vector ecology studies. By mapping the distribution of mosquito populations relative to urban density and sanitation infrastructure, biologists provide data-driven recommendations for public health officials. For instance, understanding the life cycle of specific mosquito species allows for targeted larviciding programs that minimize environmental impact while maximizing efficacy.</w:t>
      </w:r>
    </w:p>
    <w:p>
      <w:pPr>
        <w:pStyle w:val="BodyText"/>
      </w:pPr>
      <w:r>
        <w:t xml:space="preserve">Furthermore, in the aftermath of seasonal flooding which is common in Myanmar Yangon during the monsoon months, biologists assist in monitoring waterborne pathogens such as *Vibrio cholerae* and *Leptospira*. Rapid biological assessment protocols enable health ministries to issue timely advisories to residents regarding water treatment methods. This proactive approach underscores the necessity of having trained biological personnel embedded within municipal health planning committees.</w:t>
      </w:r>
    </w:p>
    <w:bookmarkEnd w:id="23"/>
    <w:bookmarkStart w:id="24" w:name="X53ccec904c00a3fb40f9d265b7573808307c560"/>
    <w:p>
      <w:pPr>
        <w:pStyle w:val="Heading2"/>
      </w:pPr>
      <w:r>
        <w:t xml:space="preserve">4. Integrating Traditional Knowledge with Modern Science</w:t>
      </w:r>
    </w:p>
    <w:p>
      <w:pPr>
        <w:pStyle w:val="FirstParagraph"/>
      </w:pPr>
      <w:r>
        <w:t xml:space="preserve">A unique aspect of working as a biologist in Myanmar Yangon is the opportunity to integrate indigenous ecological knowledge (IEK) with Western scientific methodologies. Local communities possess centuries-old traditions of sustainable fishing and farming that are rooted in an intimate understanding of local seasons and species behaviors.</w:t>
      </w:r>
    </w:p>
    <w:p>
      <w:pPr>
        <w:pStyle w:val="BodyText"/>
      </w:pPr>
      <w:r>
        <w:t xml:space="preserve">Recent collaborative projects between university biologists and local villagers have shown promise in co-management strategies for urban parks. For example, the preservation of old-growth trees within Yangon’s residential neighborhoods is not only an aesthetic concern but a biological imperative for maintaining urban heat island effects at bay. Biologists have utilized thermal imaging and physiological stress markers in leaves to demonstrate how specific tree species reduce ambient temperatures more effectively than others. This evidence empowers city planners to make decisions based on scientific validation while respecting the cultural significance of these green spaces.</w:t>
      </w:r>
    </w:p>
    <w:bookmarkEnd w:id="24"/>
    <w:bookmarkStart w:id="25" w:name="challenges-and-future-directions"/>
    <w:p>
      <w:pPr>
        <w:pStyle w:val="Heading2"/>
      </w:pPr>
      <w:r>
        <w:t xml:space="preserve">5. Challenges and Future Directions</w:t>
      </w:r>
    </w:p>
    <w:p>
      <w:pPr>
        <w:pStyle w:val="FirstParagraph"/>
      </w:pPr>
      <w:r>
        <w:t xml:space="preserve">Despite the clear benefits, biologists in Myanmar Yangon face significant challenges. These include limited funding for laboratory equipment, bureaucratic hurdles in obtaining research permits for protected areas, and a need for enhanced capacity building through international collaborations. Additionally, there is often a gap between scientific findings and policy implementation due to competing economic priorities.</w:t>
      </w:r>
    </w:p>
    <w:p>
      <w:pPr>
        <w:pStyle w:val="BodyText"/>
      </w:pPr>
      <w:r>
        <w:t xml:space="preserve">To address these issues, it is imperative that the role of the biologist be elevated within national policy frameworks. This requires strengthening educational programs at institutions like Yangon University and Mandalay University to produce more specialists in conservation biology, epidemiology, and environmental engineering. Furthermore, fostering partnerships between academic biologists, non-governmental organizations (NGOs), and international bodies can help secure the necessary resources for long-term monitoring projects.</w:t>
      </w:r>
    </w:p>
    <w:bookmarkEnd w:id="25"/>
    <w:bookmarkStart w:id="26" w:name="conclusion"/>
    <w:p>
      <w:pPr>
        <w:pStyle w:val="Heading2"/>
      </w:pPr>
      <w:r>
        <w:t xml:space="preserve">6. Conclusion</w:t>
      </w:r>
    </w:p>
    <w:p>
      <w:pPr>
        <w:pStyle w:val="FirstParagraph"/>
      </w:pPr>
      <w:r>
        <w:t xml:space="preserve">In conclusion, the biologist is an indispensable asset to the sustainable future of Myanmar Yangon. From safeguarding critical wetland ecosystems that protect against climate change impacts to mitigating public health risks associated with urbanization, their work bridges the gap between nature and human well-being. As Yangon continues its trajectory toward modernization, it is crucial that decision-makers recognize and support the scientific community. Investing in biological research and conservation is not merely an environmental concern; it is a fundamental component of economic stability and public health security for the people of Myanmar Yangon.</w:t>
      </w:r>
    </w:p>
    <w:bookmarkEnd w:id="26"/>
    <w:bookmarkStart w:id="27" w:name="references"/>
    <w:p>
      <w:pPr>
        <w:pStyle w:val="Heading2"/>
      </w:pPr>
      <w:r>
        <w:t xml:space="preserve">References</w:t>
      </w:r>
    </w:p>
    <w:p>
      <w:pPr>
        <w:pStyle w:val="FirstParagraph"/>
      </w:pPr>
      <w:r>
        <w:t xml:space="preserve">[1] Aung, T. &amp; Hlaing, S. (2021). "Urbanization and Wetland Degradation in the Yangon River Basin." *Journal of Southeast Asian Ecology*, 15(3), 45-62.</w:t>
      </w:r>
    </w:p>
    <w:p>
      <w:pPr>
        <w:pStyle w:val="BodyText"/>
      </w:pPr>
      <w:r>
        <w:t xml:space="preserve">[2] Ministry of Health and Sports, Republic of the Union of Myanmar. (2022). *National Vector Control Guidelines*. Yangon: Government Printing.</w:t>
      </w:r>
    </w:p>
    <w:p>
      <w:pPr>
        <w:pStyle w:val="BodyText"/>
      </w:pPr>
      <w:r>
        <w:t xml:space="preserve">[3] Smith, J., &amp; Win, K. (2019). "Integrating Indigenous Knowledge into Urban Biodiversity Plans." *Asian Conservation Biology Review*, 8(1), 112-130.</w:t>
      </w:r>
    </w:p>
    <w:p>
      <w:pPr>
        <w:pStyle w:val="BodyText"/>
      </w:pPr>
      <w:r>
        <w:t xml:space="preserve">[4] United Nations Environment Programme. (2023). *State of the Environment in Myanmar*. Nairobi: UNEP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Biodiversity Conservation and Public Health within Myanmar Yangon</dc:title>
  <dc:creator/>
  <dc:language>en</dc:language>
  <cp:keywords/>
  <dcterms:created xsi:type="dcterms:W3CDTF">2026-07-29T13:37:35Z</dcterms:created>
  <dcterms:modified xsi:type="dcterms:W3CDTF">2026-07-29T13:37:35Z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