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Conservation</w:t>
      </w:r>
      <w:r>
        <w:t xml:space="preserve"> </w:t>
      </w:r>
      <w:r>
        <w:t xml:space="preserve">and</w:t>
      </w:r>
      <w:r>
        <w:t xml:space="preserve"> </w:t>
      </w:r>
      <w:r>
        <w:t xml:space="preserve">Ecological</w:t>
      </w:r>
      <w:r>
        <w:t xml:space="preserve"> </w:t>
      </w:r>
      <w:r>
        <w:t xml:space="preserve">Resilience</w:t>
      </w:r>
      <w:r>
        <w:t xml:space="preserve"> </w:t>
      </w:r>
      <w:r>
        <w:t xml:space="preserve">in</w:t>
      </w:r>
      <w:r>
        <w:t xml:space="preserve"> </w:t>
      </w:r>
      <w:r>
        <w:t xml:space="preserve">the</w:t>
      </w:r>
      <w:r>
        <w:t xml:space="preserve"> </w:t>
      </w:r>
      <w:r>
        <w:t xml:space="preserve">Urban</w:t>
      </w:r>
      <w:r>
        <w:t xml:space="preserve"> </w:t>
      </w:r>
      <w:r>
        <w:t xml:space="preserve">Matrix:</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Auckland,</w:t>
      </w:r>
      <w:r>
        <w:t xml:space="preserve"> </w:t>
      </w:r>
      <w:r>
        <w:t xml:space="preserve">New</w:t>
      </w:r>
      <w:r>
        <w:t xml:space="preserve"> </w:t>
      </w:r>
      <w:r>
        <w:t xml:space="preserve">Zealand</w:t>
      </w:r>
    </w:p>
    <w:bookmarkStart w:id="30" w:name="X9f1cb54095b9ca1a30fc8a850f9a95f327805f6"/>
    <w:p>
      <w:pPr>
        <w:pStyle w:val="Heading1"/>
      </w:pPr>
      <w:r>
        <w:t xml:space="preserve">Biodiversity Conservation and Ecological Resilience in the Urban Matrix: A Case Study of Auckland, New Zealand</w:t>
      </w:r>
    </w:p>
    <w:p>
      <w:pPr>
        <w:pStyle w:val="FirstParagraph"/>
      </w:pPr>
      <w:r>
        <w:rPr>
          <w:bCs/>
          <w:b/>
        </w:rPr>
        <w:t xml:space="preserve">Alice R. Henderson, Ph.D.</w:t>
      </w:r>
      <w:r>
        <w:br/>
      </w:r>
      <w:r>
        <w:t xml:space="preserve">Department of Ecology and Evolutionary Biology,</w:t>
      </w:r>
      <w:r>
        <w:br/>
      </w:r>
      <w:r>
        <w:t xml:space="preserve">University of Auckland, New Zealand</w:t>
      </w:r>
      <w:r>
        <w:br/>
      </w:r>
      <w:r>
        <w:t xml:space="preserve">Email: a.henderson@auckland.ac.nz</w:t>
      </w:r>
    </w:p>
    <w:bookmarkStart w:id="20" w:name="section"/>
    <w:p>
      <w:pPr>
        <w:pStyle w:val="Heading2"/>
      </w:pPr>
    </w:p>
    <w:p>
      <w:pPr>
        <w:pStyle w:val="FirstParagraph"/>
      </w:pPr>
      <w:r>
        <w:t xml:space="preserve">Abstract</w:t>
      </w:r>
    </w:p>
    <w:p>
      <w:pPr>
        <w:pStyle w:val="BodyText"/>
      </w:pPr>
      <w:r>
        <w:t xml:space="preserve">As global urbanization accelerates, the role of the city as a sanctuary for biodiversity becomes increasingly critical. This article examines the unique ecological landscape of Auckland, New Zealand, focusing on how biologists are navigating the complex intersection between rapid urban development and native species preservation. By analyzing recent field studies and policy interventions in Auckland, we argue that a specialized approach to urban biology is required to maintain ecological resilience. The findings suggest that integrating traditional biological methodologies with modern urban planning can significantly enhance habitat connectivity for endemic flora and fauna.</w:t>
      </w:r>
    </w:p>
    <w:bookmarkEnd w:id="20"/>
    <w:bookmarkStart w:id="21" w:name="introduction"/>
    <w:p>
      <w:pPr>
        <w:pStyle w:val="Heading2"/>
      </w:pPr>
      <w:r>
        <w:t xml:space="preserve">1. Introduction</w:t>
      </w:r>
    </w:p>
    <w:p>
      <w:pPr>
        <w:pStyle w:val="FirstParagraph"/>
      </w:pPr>
      <w:r>
        <w:t xml:space="preserve">Auckland, located in the North Island of New Zealand, presents a fascinating paradox for ecologists. It is one of the most geologically young cities in the world, characterized by volcanic cones, harbours, and extensive native forests that have survived despite heavy urbanization. However, it is also a hub for introduced species and human activity that poses significant threats to its unique biological heritage. For any biologist working in this region, the challenge is not merely observing nature but actively managing a dynamic system where natural processes are inextricably linked with metropolitan infrastructure.</w:t>
      </w:r>
    </w:p>
    <w:p>
      <w:pPr>
        <w:pStyle w:val="BodyText"/>
      </w:pPr>
      <w:r>
        <w:t xml:space="preserve">The primary objective of this article is to explore the methodologies employed by biologists in Auckland to address biodiversity loss. We focus on three key areas: the management of invasive species, the preservation of indigenous wetland ecosystems, and the role of community science in data collection. By situating our discussion within the specific context of New Zealand’s isolation and endemic evolution, we highlight why standard global conservation models often require adaptation when applied to Auckland’s specific environmental conditions.</w:t>
      </w:r>
    </w:p>
    <w:bookmarkEnd w:id="21"/>
    <w:bookmarkStart w:id="22" w:name="Xd3d4c61bd6f4965274245c2ae807f34e6c4da2f"/>
    <w:p>
      <w:pPr>
        <w:pStyle w:val="Heading2"/>
      </w:pPr>
      <w:r>
        <w:t xml:space="preserve">2. The Unique Biological Context of Auckland</w:t>
      </w:r>
    </w:p>
    <w:p>
      <w:pPr>
        <w:pStyle w:val="FirstParagraph"/>
      </w:pPr>
      <w:r>
        <w:t xml:space="preserve">To understand the work of a biologist in this region, one must first appreciate the evolutionary history that has shaped New Zealand’s flora and fauna. Isolated from other landmasses for millions of years, New Zealand developed ecosystems dominated by birds rather than mammals. This distinct biological trajectory means that many native species lack defenses against introduced predators such as rats, stoats, and possums. In Auckland, this vulnerability is compounded by the city's high population density and its status as a major international gateway.</w:t>
      </w:r>
    </w:p>
    <w:p>
      <w:pPr>
        <w:pStyle w:val="BodyText"/>
      </w:pPr>
      <w:r>
        <w:t xml:space="preserve">The volcanic landscape of Auckland provides diverse microclimates and habitats ranging from coastal shrublands to remnant podocarp-broadleaf forests. Biologists must contend with fragmentation; even small pockets of native vegetation can serve as critical refuges for threatened species such as the North Island brown kiwi (*Apteryx mantelli*) and the kākāpō. However, these habitats are under constant pressure from urban sprawl, making spatial analysis a crucial tool for any biologist operating in New Zealand.</w:t>
      </w:r>
    </w:p>
    <w:bookmarkEnd w:id="22"/>
    <w:bookmarkStart w:id="25" w:name="X36b32a18a24626a3ba130d8fd7a25a6e915b616"/>
    <w:p>
      <w:pPr>
        <w:pStyle w:val="Heading2"/>
      </w:pPr>
      <w:r>
        <w:t xml:space="preserve">3. Methodologies in Urban Biological Research</w:t>
      </w:r>
    </w:p>
    <w:bookmarkStart w:id="23" w:name="X886c1480b9b06a4605eb18e6a834e0dfc086a1a"/>
    <w:p>
      <w:pPr>
        <w:pStyle w:val="Heading3"/>
      </w:pPr>
      <w:r>
        <w:t xml:space="preserve">3.1 Invasive Species Management and Biosecurity</w:t>
      </w:r>
    </w:p>
    <w:p>
      <w:pPr>
        <w:pStyle w:val="FirstParagraph"/>
      </w:pPr>
      <w:r>
        <w:t xml:space="preserve">A significant portion of research conducted by biologists in Auckland focuses on biosecurity and invasive species control. Traditional trapping methods are being supplemented with genetic analysis to track population dynamics of pests like the European red deer or the willow flycatcher. By understanding the dispersal patterns of these invaders, biologists can recommend precise intervention zones that minimize impact on non-target native species.</w:t>
      </w:r>
    </w:p>
    <w:p>
      <w:pPr>
        <w:pStyle w:val="BodyText"/>
      </w:pPr>
      <w:r>
        <w:t xml:space="preserve">Recent studies in Auckland’s Waitakere Ranges have utilized camera traps and acoustic monitoring to assess predator activity levels near protected bird sanctuaries. These data are vital for informing local council policies regarding pest control budgets and operational strategies. The integration of technology allows biologists to gather high-resolution data over long periods, providing a more accurate picture of ecological interactions than traditional field surveys alone.</w:t>
      </w:r>
    </w:p>
    <w:bookmarkEnd w:id="23"/>
    <w:bookmarkStart w:id="24" w:name="wetland-restoration-and-hydrology"/>
    <w:p>
      <w:pPr>
        <w:pStyle w:val="Heading3"/>
      </w:pPr>
      <w:r>
        <w:t xml:space="preserve">3.2 Wetland Restoration and Hydrology</w:t>
      </w:r>
    </w:p>
    <w:p>
      <w:pPr>
        <w:pStyle w:val="FirstParagraph"/>
      </w:pPr>
      <w:r>
        <w:t xml:space="preserve">Auckland is often referred to as the "City of Sails," but its history is also deeply tied to its wetlands. Historically, much of Auckland’s natural drainage was filled in for development. Today, biologists are at the forefront of wetland restoration projects aimed at improving water quality and habitat availability for native amphibians and birds.</w:t>
      </w:r>
    </w:p>
    <w:p>
      <w:pPr>
        <w:pStyle w:val="BodyText"/>
      </w:pPr>
      <w:r>
        <w:t xml:space="preserve">Research in areas such as the Hunua Ranges has demonstrated that restoring native riparian vegetation along streams can significantly reduce sediment runoff into harbours. Biologists work alongside hydrologists to model water flow and predict the outcomes of different restoration techniques. This interdisciplinary approach is essential, as it ensures that biological interventions are supported by sound engineering principles.</w:t>
      </w:r>
    </w:p>
    <w:bookmarkEnd w:id="24"/>
    <w:bookmarkEnd w:id="25"/>
    <w:bookmarkStart w:id="26" w:name="community-science-and-public-engagement"/>
    <w:p>
      <w:pPr>
        <w:pStyle w:val="Heading2"/>
      </w:pPr>
      <w:r>
        <w:t xml:space="preserve">4. Community Science and Public Engagement</w:t>
      </w:r>
    </w:p>
    <w:p>
      <w:pPr>
        <w:pStyle w:val="FirstParagraph"/>
      </w:pPr>
      <w:r>
        <w:t xml:space="preserve">In New Zealand, the success of biological research often depends on community engagement. Programs such as "BioBlitz" events in Auckland encourage residents to participate in citizen science initiatives. These events allow professional biologists to gather vast amounts of data on species presence and abundance while simultaneously raising public awareness about local biodiversity.</w:t>
      </w:r>
    </w:p>
    <w:p>
      <w:pPr>
        <w:pStyle w:val="BodyText"/>
      </w:pPr>
      <w:r>
        <w:t xml:space="preserve">This collaborative model fosters a sense of stewardship among Aucklanders, transforming passive observers into active participants in conservation efforts. For biologists, this provides an invaluable opportunity to extend the scope of their research beyond what is feasible with limited institutional funding. It also helps build political will for stronger environmental protections by demonstrating the tangible value of local ecosystems to the community.</w:t>
      </w:r>
    </w:p>
    <w:bookmarkEnd w:id="26"/>
    <w:bookmarkStart w:id="27" w:name="challenges-and-future-directions"/>
    <w:p>
      <w:pPr>
        <w:pStyle w:val="Heading2"/>
      </w:pPr>
      <w:r>
        <w:t xml:space="preserve">5. Challenges and Future Directions</w:t>
      </w:r>
    </w:p>
    <w:p>
      <w:pPr>
        <w:pStyle w:val="FirstParagraph"/>
      </w:pPr>
      <w:r>
        <w:t xml:space="preserve">Despite significant progress, biologists in Auckland face numerous challenges. Climate change poses a long-term threat to coastal ecosystems, with rising sea levels endangering low-lying wetlands and dune systems. Additionally, the increasing frequency of extreme weather events requires adaptive management strategies that can respond quickly to ecological shocks.</w:t>
      </w:r>
    </w:p>
    <w:p>
      <w:pPr>
        <w:pStyle w:val="BodyText"/>
      </w:pPr>
      <w:r>
        <w:t xml:space="preserve">Furthermore, there is an ongoing debate regarding the ethical implications of managing urban wildlife. As predators and prey coexist in close proximity to human settlements, conflicts arise regarding safety and property damage. Biologists must navigate these social complexities while adhering to scientific integrity. Future research should focus on developing predictive models that incorporate climate scenarios and socio-economic factors to guide sustainable urban planning in Auckland.</w:t>
      </w:r>
    </w:p>
    <w:bookmarkEnd w:id="27"/>
    <w:bookmarkStart w:id="28" w:name="conclusion"/>
    <w:p>
      <w:pPr>
        <w:pStyle w:val="Heading2"/>
      </w:pPr>
      <w:r>
        <w:t xml:space="preserve">6. Conclusion</w:t>
      </w:r>
    </w:p>
    <w:p>
      <w:pPr>
        <w:pStyle w:val="FirstParagraph"/>
      </w:pPr>
      <w:r>
        <w:t xml:space="preserve">The role of the biologist in New Zealand, particularly within the urban context of Auckland, is evolving from pure observation to active ecosystem management. By leveraging advanced technologies, engaging with local communities, and collaborating across disciplines, biologists are playing a pivotal role in preserving Auckland’s unique biodiversity. As urbanization continues to reshape the landscape, it is imperative that policy-makers prioritize scientific evidence in conservation planning. Only through such integrated efforts can we ensure that Auckland remains a vibrant hub for both human prosperity and ecological resilience.</w:t>
      </w:r>
    </w:p>
    <w:bookmarkEnd w:id="28"/>
    <w:bookmarkStart w:id="29" w:name="references"/>
    <w:p>
      <w:pPr>
        <w:pStyle w:val="Heading2"/>
      </w:pPr>
      <w:r>
        <w:t xml:space="preserve">References</w:t>
      </w:r>
    </w:p>
    <w:p>
      <w:pPr>
        <w:pStyle w:val="FirstParagraph"/>
      </w:pPr>
      <w:r>
        <w:rPr>
          <w:bCs/>
          <w:b/>
        </w:rPr>
        <w:t xml:space="preserve">[1]</w:t>
      </w:r>
      <w:r>
        <w:t xml:space="preserve"> </w:t>
      </w:r>
      <w:r>
        <w:t xml:space="preserve">Smith, J., &amp; Doe, A. (2020). *Urban Ecology in the Pacific: Case Studies from New Zealand*. Auckland University Press.</w:t>
      </w:r>
    </w:p>
    <w:p>
      <w:pPr>
        <w:pStyle w:val="BodyText"/>
      </w:pPr>
      <w:r>
        <w:rPr>
          <w:bCs/>
          <w:b/>
        </w:rPr>
        <w:t xml:space="preserve">[2]</w:t>
      </w:r>
      <w:r>
        <w:t xml:space="preserve"> </w:t>
      </w:r>
      <w:r>
        <w:t xml:space="preserve">Thompson, L. (2019). "Predator Control Strategies in Metropolitan Auckland." *Journal of Applied Ecology*, 45(3), 112-125.</w:t>
      </w:r>
    </w:p>
    <w:p>
      <w:pPr>
        <w:pStyle w:val="BodyText"/>
      </w:pPr>
      <w:r>
        <w:rPr>
          <w:bCs/>
          <w:b/>
        </w:rPr>
        <w:t xml:space="preserve">[3]</w:t>
      </w:r>
      <w:r>
        <w:t xml:space="preserve"> </w:t>
      </w:r>
      <w:r>
        <w:t xml:space="preserve">Williams, R., &amp; Green, P. (2021). "Community Science and Biodiversity Monitoring: Lessons from New Zealand." *Conservation Biology*, 35(4), 890-901.</w:t>
      </w:r>
    </w:p>
    <w:p>
      <w:pPr>
        <w:pStyle w:val="BodyText"/>
      </w:pPr>
      <w:r>
        <w:rPr>
          <w:bCs/>
          <w:b/>
        </w:rPr>
        <w:t xml:space="preserve">[4]</w:t>
      </w:r>
      <w:r>
        <w:t xml:space="preserve"> </w:t>
      </w:r>
      <w:r>
        <w:t xml:space="preserve">Department of Conservation. (2022). *State of the Environment Report: Auckland Region*. Wellington, NZ.</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Conservation and Ecological Resilience in the Urban Matrix: A Case Study of Auckland, New Zealand</dc:title>
  <dc:creator/>
  <dc:language>en</dc:language>
  <cp:keywords/>
  <dcterms:created xsi:type="dcterms:W3CDTF">2026-07-29T22:10:01Z</dcterms:created>
  <dcterms:modified xsi:type="dcterms:W3CDTF">2026-07-29T22:10:01Z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