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Sudan</w:t>
      </w:r>
      <w:r>
        <w:t xml:space="preserve"> </w:t>
      </w:r>
      <w:r>
        <w:t xml:space="preserve">Khartoum:</w:t>
      </w:r>
      <w:r>
        <w:t xml:space="preserve"> </w:t>
      </w:r>
      <w:r>
        <w:t xml:space="preserve">Biodiversity</w:t>
      </w:r>
      <w:r>
        <w:t xml:space="preserve"> </w:t>
      </w:r>
      <w:r>
        <w:t xml:space="preserve">Conservation</w:t>
      </w:r>
      <w:r>
        <w:t xml:space="preserve"> </w:t>
      </w:r>
      <w:r>
        <w:t xml:space="preserve">and</w:t>
      </w:r>
      <w:r>
        <w:t xml:space="preserve"> </w:t>
      </w:r>
      <w:r>
        <w:t xml:space="preserve">Public</w:t>
      </w:r>
      <w:r>
        <w:t xml:space="preserve"> </w:t>
      </w:r>
      <w:r>
        <w:t xml:space="preserve">Health</w:t>
      </w:r>
      <w:r>
        <w:t xml:space="preserve"> </w:t>
      </w:r>
      <w:r>
        <w:t xml:space="preserve">Integration</w:t>
      </w:r>
    </w:p>
    <w:bookmarkStart w:id="30" w:name="the-role-of-biologists-in-sudan-khartoum"/>
    <w:p>
      <w:pPr>
        <w:pStyle w:val="Heading1"/>
      </w:pPr>
      <w:r>
        <w:t xml:space="preserve">The Role of Biologists in Sudan Khartoum:</w:t>
      </w:r>
    </w:p>
    <w:bookmarkStart w:id="21" w:name="Xe7d05ae71d4dc343e150c9a024e7860eeebd22b"/>
    <w:p>
      <w:pPr>
        <w:pStyle w:val="Heading2"/>
      </w:pPr>
      <w:r>
        <w:t xml:space="preserve">Biodiversity Conservation and Public Health Integration in an Urbanizing Sahelian Context</w:t>
      </w:r>
    </w:p>
    <w:p>
      <w:pPr>
        <w:pStyle w:val="FirstParagraph"/>
      </w:pPr>
      <w:r>
        <w:rPr>
          <w:bCs/>
          <w:b/>
        </w:rPr>
        <w:t xml:space="preserve">J. A. El-Nour</w:t>
      </w:r>
      <w:r>
        <w:br/>
      </w:r>
      <w:r>
        <w:t xml:space="preserve">African Institute for Biological Sciences, Khartoum Branch</w:t>
      </w:r>
      <w:r>
        <w:br/>
      </w:r>
      <w:r>
        <w:t xml:space="preserve">Email: j.elnour@bio-sci.sn.edu.sd</w:t>
      </w:r>
    </w:p>
    <w:bookmarkStart w:id="20" w:name="abstract"/>
    <w:p>
      <w:pPr>
        <w:pStyle w:val="Heading3"/>
      </w:pPr>
      <w:r>
        <w:t xml:space="preserve">Abstract</w:t>
      </w:r>
    </w:p>
    <w:p>
      <w:pPr>
        <w:pStyle w:val="FirstParagraph"/>
      </w:pPr>
      <w:r>
        <w:t xml:space="preserve">This article examines the critical function of biologists in Sudan, with a specific focus on the capital city of Khartoum. As urbanization expands rapidly along the confluence of the Blue and White Nile, biological diversity faces unprecedented pressures. This paper analyzes how professional biologists are adapting traditional ecological methods to address contemporary challenges such as water pollution, vector-borne disease management, and habitat fragmentation in an arid region. Furthermore, it highlights recent collaborative efforts between local universities in Khartoum and international bodies to strengthen genomic monitoring of flora and fauna endemic to the Nile Basin.</w:t>
      </w:r>
    </w:p>
    <w:bookmarkEnd w:id="20"/>
    <w:bookmarkEnd w:id="21"/>
    <w:bookmarkStart w:id="22" w:name="introduction"/>
    <w:p>
      <w:pPr>
        <w:pStyle w:val="Heading2"/>
      </w:pPr>
      <w:r>
        <w:t xml:space="preserve">1. Introduction</w:t>
      </w:r>
    </w:p>
    <w:p>
      <w:pPr>
        <w:pStyle w:val="FirstParagraph"/>
      </w:pPr>
      <w:r>
        <w:t xml:space="preserve">The Republic of Sudan represents a unique biological crossroads where African, Arabian, and Mediterranean biomes converge. At the heart of this nation lies Khartoum, the capital city situated at the precise junction where the Blue Nile and White Nile merge to form the main Nile River flowing northward. Historically known as "The Three Capital Cities" due to its proximity to Omdurman and Bahri, Khartoum is not only a political hub but also a critical ecological node in North Africa. In recent decades, however, rapid demographic growth and climatic shifts have placed immense stress on the local ecosystem.</w:t>
      </w:r>
    </w:p>
    <w:p>
      <w:pPr>
        <w:pStyle w:val="BodyText"/>
      </w:pPr>
      <w:r>
        <w:t xml:space="preserve">In this context, the role of the</w:t>
      </w:r>
      <w:r>
        <w:t xml:space="preserve"> </w:t>
      </w:r>
      <w:r>
        <w:rPr>
          <w:bCs/>
          <w:b/>
        </w:rPr>
        <w:t xml:space="preserve">Biologist</w:t>
      </w:r>
      <w:r>
        <w:t xml:space="preserve"> </w:t>
      </w:r>
      <w:r>
        <w:t xml:space="preserve">has evolved from purely academic research to urgent applied science. Biologists in Khartoum are now at the forefront of public health initiatives and environmental preservation strategies. This article explores how these scientific professionals are navigating the complexities of maintaining biodiversity while serving a growing urban population. It argues that integrating biological expertise into municipal policy-making in</w:t>
      </w:r>
      <w:r>
        <w:t xml:space="preserve"> </w:t>
      </w:r>
      <w:r>
        <w:rPr>
          <w:bCs/>
          <w:b/>
        </w:rPr>
        <w:t xml:space="preserve">Sudan Khartoum</w:t>
      </w:r>
      <w:r>
        <w:t xml:space="preserve"> </w:t>
      </w:r>
      <w:r>
        <w:t xml:space="preserve">is essential for sustainable development and disease prevention.</w:t>
      </w:r>
    </w:p>
    <w:bookmarkEnd w:id="22"/>
    <w:bookmarkStart w:id="23" w:name="X33509af6e8290cb8af0b6522a24c84ab4c13c97"/>
    <w:p>
      <w:pPr>
        <w:pStyle w:val="Heading2"/>
      </w:pPr>
      <w:r>
        <w:t xml:space="preserve">2. The Urban Ecology of Khartoum: Challenges and Opportunities</w:t>
      </w:r>
    </w:p>
    <w:p>
      <w:pPr>
        <w:pStyle w:val="FirstParagraph"/>
      </w:pPr>
      <w:r>
        <w:t xml:space="preserve">Khartoum experiences a hot desert climate, characterized by high temperatures and low rainfall. Despite these harsh conditions, the Nile River sustains a rich riparian ecosystem that supports both wildlife and human agriculture. However, urban expansion in</w:t>
      </w:r>
      <w:r>
        <w:t xml:space="preserve"> </w:t>
      </w:r>
      <w:r>
        <w:rPr>
          <w:bCs/>
          <w:b/>
        </w:rPr>
        <w:t xml:space="preserve">Sudan Khartoum</w:t>
      </w:r>
      <w:r>
        <w:t xml:space="preserve"> </w:t>
      </w:r>
      <w:r>
        <w:t xml:space="preserve">has led to significant habitat loss. Wetlands along the riverbanks, which serve as natural filters for water and breeding grounds for aquatic life, are increasingly encroached upon by informal settlements and industrial zones.</w:t>
      </w:r>
    </w:p>
    <w:p>
      <w:pPr>
        <w:pStyle w:val="BodyText"/>
      </w:pPr>
      <w:r>
        <w:rPr>
          <w:bCs/>
          <w:b/>
        </w:rPr>
        <w:t xml:space="preserve">Biologists</w:t>
      </w:r>
      <w:r>
        <w:t xml:space="preserve"> </w:t>
      </w:r>
      <w:r>
        <w:t xml:space="preserve">working in this region face the dual challenge of studying species that are resilient yet vulnerable to sudden pollution spikes. Recent studies conducted by local research teams have identified declining populations of certain bird species that rely on wetland habitats for migration stopovers. These findings underscore the need for immediate conservation measures. Furthermore, soil salinity issues resulting from improper irrigation practices threaten agricultural lands surrounding the city, requiring biological interventions to restore soil health and prevent desertification.</w:t>
      </w:r>
    </w:p>
    <w:bookmarkEnd w:id="23"/>
    <w:bookmarkStart w:id="24" w:name="X8c969ce48a76d3bfe52311561f50bda878da8b5"/>
    <w:p>
      <w:pPr>
        <w:pStyle w:val="Heading2"/>
      </w:pPr>
      <w:r>
        <w:t xml:space="preserve">3. Biologists in Public Health: Combating Vector-Borne Diseases</w:t>
      </w:r>
    </w:p>
    <w:p>
      <w:pPr>
        <w:pStyle w:val="FirstParagraph"/>
      </w:pPr>
      <w:r>
        <w:t xml:space="preserve">Beyond environmental conservation,</w:t>
      </w:r>
      <w:r>
        <w:t xml:space="preserve"> </w:t>
      </w:r>
      <w:r>
        <w:rPr>
          <w:bCs/>
          <w:b/>
        </w:rPr>
        <w:t xml:space="preserve">biologists</w:t>
      </w:r>
      <w:r>
        <w:t xml:space="preserve"> </w:t>
      </w:r>
      <w:r>
        <w:t xml:space="preserve">play a pivotal role in public health within</w:t>
      </w:r>
      <w:r>
        <w:t xml:space="preserve"> </w:t>
      </w:r>
      <w:r>
        <w:rPr>
          <w:bCs/>
          <w:b/>
        </w:rPr>
        <w:t xml:space="preserve">Sudan Khartoum</w:t>
      </w:r>
      <w:r>
        <w:t xml:space="preserve">. The region is endemic to several vector-borne diseases, including malaria and schistosomiasis (bilharzia). Understanding the lifecycle of vectors such as mosquitoes and freshwater snails is crucial for controlling outbreaks.</w:t>
      </w:r>
    </w:p>
    <w:p>
      <w:pPr>
        <w:pStyle w:val="BodyText"/>
      </w:pPr>
      <w:r>
        <w:t xml:space="preserve">In response to recurring disease seasons, biological teams in Khartoum have implemented Integrated Vector Management (IVM) strategies. These approaches combine chemical control with environmental management techniques, such as altering water flow patterns to reduce breeding sites. Molecular biology tools are increasingly being employed by researchers in Khartoum universities to track the genetic resistance of mosquito populations to insecticides. This data-driven approach allows health officials in</w:t>
      </w:r>
      <w:r>
        <w:t xml:space="preserve"> </w:t>
      </w:r>
      <w:r>
        <w:rPr>
          <w:bCs/>
          <w:b/>
        </w:rPr>
        <w:t xml:space="preserve">Sudan</w:t>
      </w:r>
      <w:r>
        <w:t xml:space="preserve"> </w:t>
      </w:r>
      <w:r>
        <w:t xml:space="preserve">to adapt their interventions more effectively, reducing reliance on broad-spectrum chemicals and minimizing ecological damage.</w:t>
      </w:r>
    </w:p>
    <w:bookmarkEnd w:id="24"/>
    <w:bookmarkStart w:id="25" w:name="X699c5f6011e5e48e692d1bb4478f15c6b18e202"/>
    <w:p>
      <w:pPr>
        <w:pStyle w:val="Heading2"/>
      </w:pPr>
      <w:r>
        <w:t xml:space="preserve">4. Biodiversity Conservation Initiatives Led by Local Experts</w:t>
      </w:r>
    </w:p>
    <w:p>
      <w:pPr>
        <w:pStyle w:val="FirstParagraph"/>
      </w:pPr>
      <w:r>
        <w:t xml:space="preserve">The conservation landscape in</w:t>
      </w:r>
      <w:r>
        <w:t xml:space="preserve"> </w:t>
      </w:r>
      <w:r>
        <w:rPr>
          <w:bCs/>
          <w:b/>
        </w:rPr>
        <w:t xml:space="preserve">Sudan Khartoum</w:t>
      </w:r>
      <w:r>
        <w:t xml:space="preserve"> </w:t>
      </w:r>
      <w:r>
        <w:t xml:space="preserve">is shifting towards community-based management. Biologists are collaborating with local communities to promote the value of native plant species, such as Acacia trees and various grasses that prevent soil erosion. These initiatives not only restore ecological balance but also provide economic opportunities through sustainable harvesting of non-timber forest products.</w:t>
      </w:r>
    </w:p>
    <w:p>
      <w:pPr>
        <w:pStyle w:val="BodyText"/>
      </w:pPr>
      <w:r>
        <w:t xml:space="preserve">Additionally, marine and freshwater biologists in Khartoum are monitoring the health of Nile fish stocks. Overfishing and pollution have led to a decline in commercially valuable species like the Nile perch and various catfish. By establishing protected zones during breeding seasons and promoting sustainable fishing practices,</w:t>
      </w:r>
      <w:r>
        <w:t xml:space="preserve"> </w:t>
      </w:r>
      <w:r>
        <w:rPr>
          <w:bCs/>
          <w:b/>
        </w:rPr>
        <w:t xml:space="preserve">biologists</w:t>
      </w:r>
      <w:r>
        <w:t xml:space="preserve"> </w:t>
      </w:r>
      <w:r>
        <w:t xml:space="preserve">are helping to ensure that the livelihoods of riverside communities remain viable while preserving aquatic biodiversity.</w:t>
      </w:r>
    </w:p>
    <w:bookmarkEnd w:id="25"/>
    <w:bookmarkStart w:id="26" w:name="X77f977d8e6d33a05cbae43d0d237988f3ebc032"/>
    <w:p>
      <w:pPr>
        <w:pStyle w:val="Heading2"/>
      </w:pPr>
      <w:r>
        <w:t xml:space="preserve">5. The Impact of Climate Change on Biological Systems in Khartoum</w:t>
      </w:r>
    </w:p>
    <w:p>
      <w:pPr>
        <w:pStyle w:val="FirstParagraph"/>
      </w:pPr>
      <w:r>
        <w:rPr>
          <w:bCs/>
          <w:b/>
        </w:rPr>
        <w:t xml:space="preserve">Sudan Khartoum</w:t>
      </w:r>
      <w:r>
        <w:t xml:space="preserve">, like much of the Sahel, is highly susceptible to climate change. Rising temperatures and erratic rainfall patterns disrupt the reproductive cycles of many species and alter migration routes for birds.</w:t>
      </w:r>
      <w:r>
        <w:t xml:space="preserve"> </w:t>
      </w:r>
      <w:r>
        <w:rPr>
          <w:bCs/>
          <w:b/>
        </w:rPr>
        <w:t xml:space="preserve">Biologists</w:t>
      </w:r>
      <w:r>
        <w:t xml:space="preserve"> </w:t>
      </w:r>
      <w:r>
        <w:t xml:space="preserve">are tasked with monitoring these changes to predict future ecological shifts. Long-term ecological monitoring programs in Khartoum are providing critical data on phenological changes—such as flowering times in plants and breeding times in birds—which serve as indicators of climate impact.</w:t>
      </w:r>
    </w:p>
    <w:p>
      <w:pPr>
        <w:pStyle w:val="BodyText"/>
      </w:pPr>
      <w:r>
        <w:t xml:space="preserve">This research is vital for policy formulation. For instance, understanding how rising water temperatures affect the distribution of parasites helps public health officials prepare for potential disease surges. Thus, the work of</w:t>
      </w:r>
      <w:r>
        <w:t xml:space="preserve"> </w:t>
      </w:r>
      <w:r>
        <w:rPr>
          <w:bCs/>
          <w:b/>
        </w:rPr>
        <w:t xml:space="preserve">biologists</w:t>
      </w:r>
      <w:r>
        <w:t xml:space="preserve"> </w:t>
      </w:r>
      <w:r>
        <w:t xml:space="preserve">extends beyond theory into practical adaptation strategies that safeguard both human and ecological health.</w:t>
      </w:r>
    </w:p>
    <w:bookmarkEnd w:id="26"/>
    <w:bookmarkStart w:id="27" w:name="Xb13fdf1aae03dc597e8771c4069f5947522d7a7"/>
    <w:p>
      <w:pPr>
        <w:pStyle w:val="Heading2"/>
      </w:pPr>
      <w:r>
        <w:t xml:space="preserve">6. Educational Outreach and Capacity Building</w:t>
      </w:r>
    </w:p>
    <w:p>
      <w:pPr>
        <w:pStyle w:val="FirstParagraph"/>
      </w:pPr>
      <w:r>
        <w:t xml:space="preserve">A significant portion of the work undertaken by</w:t>
      </w:r>
      <w:r>
        <w:t xml:space="preserve"> </w:t>
      </w:r>
      <w:r>
        <w:rPr>
          <w:bCs/>
          <w:b/>
        </w:rPr>
        <w:t xml:space="preserve">biologists</w:t>
      </w:r>
      <w:r>
        <w:t xml:space="preserve"> </w:t>
      </w:r>
      <w:r>
        <w:t xml:space="preserve">in Khartoum involves education. With limited public awareness regarding environmental issues, biological societies in</w:t>
      </w:r>
      <w:r>
        <w:t xml:space="preserve"> </w:t>
      </w:r>
      <w:r>
        <w:rPr>
          <w:bCs/>
          <w:b/>
        </w:rPr>
        <w:t xml:space="preserve">Sudan Khartoum</w:t>
      </w:r>
      <w:r>
        <w:t xml:space="preserve"> </w:t>
      </w:r>
      <w:r>
        <w:t xml:space="preserve">have launched outreach programs targeting schools and local neighborhoods. These programs aim to foster a culture of stewardship among younger generations, emphasizing the importance of clean water, waste management, and biodiversity.</w:t>
      </w:r>
    </w:p>
    <w:p>
      <w:pPr>
        <w:pStyle w:val="BodyText"/>
      </w:pPr>
      <w:r>
        <w:t xml:space="preserve">Moreover, there is a growing emphasis on training the next generation of Sudanese scientists. Partnerships between institutions in Khartoum and international universities are facilitating knowledge transfer in fields such as genomics, bioinformatics, and environmental engineering. This capacity building ensures that</w:t>
      </w:r>
      <w:r>
        <w:t xml:space="preserve"> </w:t>
      </w:r>
      <w:r>
        <w:rPr>
          <w:bCs/>
          <w:b/>
        </w:rPr>
        <w:t xml:space="preserve">Sudan</w:t>
      </w:r>
      <w:r>
        <w:t xml:space="preserve"> </w:t>
      </w:r>
      <w:r>
        <w:t xml:space="preserve">retains the expertise necessary to address its unique biological challenges independently.</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Biologist</w:t>
      </w:r>
      <w:r>
        <w:t xml:space="preserve"> </w:t>
      </w:r>
      <w:r>
        <w:t xml:space="preserve">in</w:t>
      </w:r>
      <w:r>
        <w:t xml:space="preserve"> </w:t>
      </w:r>
      <w:r>
        <w:rPr>
          <w:bCs/>
          <w:b/>
        </w:rPr>
        <w:t xml:space="preserve">Sudan Khartoum</w:t>
      </w:r>
      <w:r>
        <w:t xml:space="preserve">, is multifaceted and indispensable. From conserving riparian habitats and monitoring aquatic life to combating public health threats through vector control, biological expertise is central to the sustainability of the capital city. As urbanization continues and climate pressures mount, the integration of biological sciences into governance becomes ever more critical.</w:t>
      </w:r>
    </w:p>
    <w:p>
      <w:pPr>
        <w:pStyle w:val="BodyText"/>
      </w:pPr>
      <w:r>
        <w:t xml:space="preserve">Future efforts must focus on strengthening institutional support for</w:t>
      </w:r>
      <w:r>
        <w:t xml:space="preserve"> </w:t>
      </w:r>
      <w:r>
        <w:rPr>
          <w:bCs/>
          <w:b/>
        </w:rPr>
        <w:t xml:space="preserve">biologists</w:t>
      </w:r>
      <w:r>
        <w:t xml:space="preserve">, increasing funding for ecological research, and enhancing international collaboration. By doing so,</w:t>
      </w:r>
      <w:r>
        <w:t xml:space="preserve"> </w:t>
      </w:r>
      <w:r>
        <w:rPr>
          <w:bCs/>
          <w:b/>
        </w:rPr>
        <w:t xml:space="preserve">Sudan Khartoum</w:t>
      </w:r>
      <w:r>
        <w:t xml:space="preserve"> </w:t>
      </w:r>
      <w:r>
        <w:t xml:space="preserve">can serve as a model for balancing urban development with environmental stewardship in arid regions. The resilience of its ecosystems—and the people who depend on them—relies heavily on the continued dedication and innovation of its biological community.</w:t>
      </w:r>
    </w:p>
    <w:bookmarkEnd w:id="28"/>
    <w:bookmarkStart w:id="29" w:name="references"/>
    <w:p>
      <w:pPr>
        <w:pStyle w:val="Heading2"/>
      </w:pPr>
      <w:r>
        <w:t xml:space="preserve">References</w:t>
      </w:r>
    </w:p>
    <w:p>
      <w:pPr>
        <w:pStyle w:val="FirstParagraph"/>
      </w:pPr>
      <w:r>
        <w:rPr>
          <w:iCs/>
          <w:i/>
        </w:rPr>
        <w:t xml:space="preserve">(Note: These are representative citations for academic format demonstration)</w:t>
      </w:r>
    </w:p>
    <w:p>
      <w:pPr>
        <w:numPr>
          <w:ilvl w:val="0"/>
          <w:numId w:val="1001"/>
        </w:numPr>
        <w:pStyle w:val="Compact"/>
      </w:pPr>
      <w:r>
        <w:t xml:space="preserve">[1] El-Siddig, K., &amp; Osman, M. (2021). *Urban Biodiversity in the Nile Basin*. Khartoum University Press.</w:t>
      </w:r>
    </w:p>
    <w:p>
      <w:pPr>
        <w:numPr>
          <w:ilvl w:val="0"/>
          <w:numId w:val="1001"/>
        </w:numPr>
        <w:pStyle w:val="Compact"/>
      </w:pPr>
      <w:r>
        <w:t xml:space="preserve">[2] Hassan, A. (2019). "Vector Control Strategies in Arid Climates." *Journal of Sudanese Medical Sciences*, 45(3), 112-125.</w:t>
      </w:r>
    </w:p>
    <w:p>
      <w:pPr>
        <w:numPr>
          <w:ilvl w:val="0"/>
          <w:numId w:val="1001"/>
        </w:numPr>
        <w:pStyle w:val="Compact"/>
      </w:pPr>
      <w:r>
        <w:t xml:space="preserve">[3] World Health Organization. (2023). *Disease Surveillance in North Africa: Regional Reports*. WHO Geneva.</w:t>
      </w:r>
    </w:p>
    <w:p>
      <w:pPr>
        <w:numPr>
          <w:ilvl w:val="0"/>
          <w:numId w:val="1001"/>
        </w:numPr>
        <w:pStyle w:val="Compact"/>
      </w:pPr>
      <w:r>
        <w:t xml:space="preserve">[4] Ibrahim, L. (2020). "Soil Salinity and Agricultural Sustainability in Sudan Khartoum." *African Journal of Ecology*, 58(2), 301-315.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Biologists in Sudan Khartoum: Biodiversity Conservation and Public Health Integration</dc:title>
  <dc:creator/>
  <dc:language>en</dc:language>
  <cp:keywords/>
  <dcterms:created xsi:type="dcterms:W3CDTF">2026-07-29T06:55:04Z</dcterms:created>
  <dcterms:modified xsi:type="dcterms:W3CDTF">2026-07-29T06:55:04Z</dcterms:modified>
</cp:coreProperties>
</file>

<file path=docProps/custom.xml><?xml version="1.0" encoding="utf-8"?>
<Properties xmlns="http://schemas.openxmlformats.org/officeDocument/2006/custom-properties" xmlns:vt="http://schemas.openxmlformats.org/officeDocument/2006/docPropsVTypes"/>
</file>