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Traditional</w:t>
      </w:r>
      <w:r>
        <w:t xml:space="preserve"> </w:t>
      </w:r>
      <w:r>
        <w:t xml:space="preserve">Ecological</w:t>
      </w:r>
      <w:r>
        <w:t xml:space="preserve"> </w:t>
      </w:r>
      <w:r>
        <w:t xml:space="preserve">Knowledge</w:t>
      </w:r>
      <w:r>
        <w:t xml:space="preserve"> </w:t>
      </w:r>
      <w:r>
        <w:t xml:space="preserve">and</w:t>
      </w:r>
      <w:r>
        <w:t xml:space="preserve"> </w:t>
      </w:r>
      <w:r>
        <w:t xml:space="preserve">Modern</w:t>
      </w:r>
      <w:r>
        <w:t xml:space="preserve"> </w:t>
      </w:r>
      <w:r>
        <w:t xml:space="preserve">Conservation: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Istanbul,</w:t>
      </w:r>
      <w:r>
        <w:t xml:space="preserve"> </w:t>
      </w:r>
      <w:r>
        <w:t xml:space="preserve">Turkey</w:t>
      </w:r>
    </w:p>
    <w:bookmarkStart w:id="29" w:name="X8a3c104da750854dfdc6d268bc342280ab6408e"/>
    <w:p>
      <w:pPr>
        <w:pStyle w:val="Heading1"/>
      </w:pPr>
      <w:r>
        <w:t xml:space="preserve">Integrating Traditional Ecological Knowledge and Modern Conservation Strategies in the Urban Metropolis of Istanbul, Turkey</w:t>
      </w:r>
    </w:p>
    <w:p>
      <w:pPr>
        <w:pStyle w:val="FirstParagraph"/>
      </w:pPr>
      <w:r>
        <w:rPr>
          <w:bCs/>
          <w:b/>
        </w:rPr>
        <w:t xml:space="preserve">J. A. Scholar</w:t>
      </w:r>
      <w:r>
        <w:br/>
      </w:r>
      <w:r>
        <w:t xml:space="preserve">Institute of Environmental Biology, European Division</w:t>
      </w:r>
      <w:r>
        <w:br/>
      </w:r>
      <w:r>
        <w:t xml:space="preserve">Istanbul, Turkey</w:t>
      </w:r>
    </w:p>
    <w:bookmarkStart w:id="20" w:name="abstract"/>
    <w:p>
      <w:pPr>
        <w:pStyle w:val="Heading3"/>
      </w:pPr>
      <w:r>
        <w:t xml:space="preserve">Abstract</w:t>
      </w:r>
    </w:p>
    <w:p>
      <w:pPr>
        <w:pStyle w:val="FirstParagraph"/>
      </w:pPr>
      <w:r>
        <w:t xml:space="preserve">This academic journal article examines the critical and evolving role of the biologist within one of the world’s most rapidly urbanizing megacities: Istanbul, Turkey. As biodiversity faces unprecedented threats from industrialization, habitat fragmentation, and climate change in this transcontinental hub, professional biologists serve as the primary agents of scientific inquiry and conservation policy formulation. This paper analyzes how contemporary biological sciences are being applied to preserve the unique ecological heritage of Turkey’s largest city. It argues that effective conservation in Istanbul requires a synergistic approach combining rigorous molecular ecology with traditional ecological knowledge held by local communities. By reviewing case studies involving wetland restoration, urban green corridor planning, and invasive species management, this article highlights the indispensable contribution of the biologist to sustainable urban development.</w:t>
      </w:r>
    </w:p>
    <w:p>
      <w:pPr>
        <w:pStyle w:val="BodyText"/>
      </w:pPr>
      <w:r>
        <w:rPr>
          <w:bCs/>
          <w:b/>
        </w:rPr>
        <w:t xml:space="preserve">Keywords:</w:t>
      </w:r>
      <w:r>
        <w:t xml:space="preserve"> </w:t>
      </w:r>
      <w:r>
        <w:t xml:space="preserve">Urban Ecology, Biologist Role, Istanbul Biodiversity Conservation, Turkey Environmental Policy, Sustainable Development.</w:t>
      </w:r>
    </w:p>
    <w:bookmarkEnd w:id="20"/>
    <w:bookmarkStart w:id="21" w:name="introduction"/>
    <w:p>
      <w:pPr>
        <w:pStyle w:val="Heading2"/>
      </w:pPr>
      <w:r>
        <w:t xml:space="preserve">1. Introduction</w:t>
      </w:r>
    </w:p>
    <w:p>
      <w:pPr>
        <w:pStyle w:val="FirstParagraph"/>
      </w:pPr>
      <w:r>
        <w:t xml:space="preserve">Istanbul stands as a unique geopolitical and biological entity. Located on the Bosphorus Strait, it is the only major city in the world situated on two continents, Europe and Asia. This geographic duality makes Istanbul a vital corridor for migratory birds and marine life connecting the Black Sea to the Mediterranean via the Marmara Sea. However, this strategic location has also made it a focal point of intense urban expansion over recent decades. The resulting pressure on natural habitats has necessitated a robust scientific response from the biological community.</w:t>
      </w:r>
    </w:p>
    <w:p>
      <w:pPr>
        <w:pStyle w:val="BodyText"/>
      </w:pPr>
      <w:r>
        <w:t xml:space="preserve">In this context, the</w:t>
      </w:r>
      <w:r>
        <w:t xml:space="preserve"> </w:t>
      </w:r>
      <w:r>
        <w:rPr>
          <w:bCs/>
          <w:b/>
        </w:rPr>
        <w:t xml:space="preserve">biologist</w:t>
      </w:r>
      <w:r>
        <w:t xml:space="preserve"> </w:t>
      </w:r>
      <w:r>
        <w:t xml:space="preserve">is not merely an observer but a crucial stakeholder in urban planning and public health. The term "biologist" here encompasses ecologists, marine biologists, geneticists, and conservationists who operate within academic institutions in Istanbul as well as non-governmental organizations (NGOs) dedicated to environmental protection in</w:t>
      </w:r>
      <w:r>
        <w:t xml:space="preserve"> </w:t>
      </w:r>
      <w:r>
        <w:rPr>
          <w:bCs/>
          <w:b/>
        </w:rPr>
        <w:t xml:space="preserve">Turkey</w:t>
      </w:r>
      <w:r>
        <w:t xml:space="preserve">. The challenge lies in balancing the economic imperatives of one of Turkey’s economic engines with the biological imperative of preserving species richness.</w:t>
      </w:r>
    </w:p>
    <w:bookmarkEnd w:id="21"/>
    <w:bookmarkStart w:id="22" w:name="X213eadb3f7cdaad60d43246b3b2a85fa23e1ef3"/>
    <w:p>
      <w:pPr>
        <w:pStyle w:val="Heading2"/>
      </w:pPr>
      <w:r>
        <w:t xml:space="preserve">2. The Unique Ecological Context of Istanbul, Turkey</w:t>
      </w:r>
    </w:p>
    <w:p>
      <w:pPr>
        <w:pStyle w:val="FirstParagraph"/>
      </w:pPr>
      <w:r>
        <w:t xml:space="preserve">To understand the scope of work required by a biologist in this region, one must first appreciate the complexity of the local ecosystem. Istanbul is characterized by a diverse landscape ranging from dense urban centers to coastal forests, wetlands (such as Küçüksu and Büyükçekmece), and agricultural peri-urban zones. These areas support endemic plant species found nowhere else on Earth and serve as critical stopover points for millions of migratory birds.</w:t>
      </w:r>
    </w:p>
    <w:p>
      <w:pPr>
        <w:pStyle w:val="BodyText"/>
      </w:pPr>
      <w:r>
        <w:t xml:space="preserve">However, rapid urbanization has led to significant habitat loss. The fragmentation of forests for housing developments has disrupted wildlife corridors, while pollution from maritime traffic poses severe risks to marine biodiversity in the Bosphorus. For the professional biologist operating in</w:t>
      </w:r>
      <w:r>
        <w:t xml:space="preserve"> </w:t>
      </w:r>
      <w:r>
        <w:rPr>
          <w:bCs/>
          <w:b/>
        </w:rPr>
        <w:t xml:space="preserve">Istanbul</w:t>
      </w:r>
      <w:r>
        <w:t xml:space="preserve">, these challenges present a complex puzzle that cannot be solved by single-discipline approaches alone.</w:t>
      </w:r>
    </w:p>
    <w:bookmarkEnd w:id="22"/>
    <w:bookmarkStart w:id="23" w:name="Xa2d52f5dc82cbe6fb288eca0b88d838588ce4f5"/>
    <w:p>
      <w:pPr>
        <w:pStyle w:val="Heading2"/>
      </w:pPr>
      <w:r>
        <w:t xml:space="preserve">3. Methodological Approaches: From Fieldwork to Molecular Analysis</w:t>
      </w:r>
    </w:p>
    <w:p>
      <w:pPr>
        <w:pStyle w:val="FirstParagraph"/>
      </w:pPr>
      <w:r>
        <w:t xml:space="preserve">The modern biologist in Turkey utilizes a wide array of methodologies. Traditional field monitoring remains essential for tracking bird migrations and assessing the health of urban wetlands. In Istanbul, long-term monitoring programs established by university departments have provided critical baseline data on species population trends.</w:t>
      </w:r>
    </w:p>
    <w:p>
      <w:pPr>
        <w:pStyle w:val="BodyText"/>
      </w:pPr>
      <w:r>
        <w:t xml:space="preserve">Furthermore, advancements in molecular biology have revolutionized conservation efforts in the region. Biologists are now employing DNA barcoding to identify invasive species early and to assess the genetic diversity of isolated plant populations in fragmented urban forests. In</w:t>
      </w:r>
      <w:r>
        <w:t xml:space="preserve"> </w:t>
      </w:r>
      <w:r>
        <w:rPr>
          <w:bCs/>
          <w:b/>
        </w:rPr>
        <w:t xml:space="preserve">Turkey</w:t>
      </w:r>
      <w:r>
        <w:t xml:space="preserve">, where biodiversity hotspots are increasingly under threat from climate change, these high-tech tools allow for precise interventions that were previously impossible.</w:t>
      </w:r>
    </w:p>
    <w:bookmarkEnd w:id="23"/>
    <w:bookmarkStart w:id="24" w:name="X64e01de22117c88fae8bb33f1d979179b191699"/>
    <w:p>
      <w:pPr>
        <w:pStyle w:val="Heading2"/>
      </w:pPr>
      <w:r>
        <w:t xml:space="preserve">4. The Role of the Biologist in Policy and Education</w:t>
      </w:r>
    </w:p>
    <w:p>
      <w:pPr>
        <w:pStyle w:val="FirstParagraph"/>
      </w:pPr>
      <w:r>
        <w:t xml:space="preserve">Beyond laboratory and field research, the biologist plays a pivotal role in shaping environmental policy in Istanbul. Municipal authorities increasingly rely on biological assessments to conduct Environmental Impact Assessments (EIAs) for new infrastructure projects. A qualified biologist provides the empirical evidence needed to determine whether a proposed development can proceed without causing irreversible ecological damage.</w:t>
      </w:r>
    </w:p>
    <w:p>
      <w:pPr>
        <w:pStyle w:val="BodyText"/>
      </w:pPr>
      <w:r>
        <w:t xml:space="preserve">Additionally, education and public awareness are central components of the biologist’s mandate in Istanbul. Given the city's diverse population, scientists must translate complex biological data into accessible information for policymakers and the general public. This includes educating communities about the importance of native species versus invasive ones, such as managing populations that threaten local flora.</w:t>
      </w:r>
    </w:p>
    <w:bookmarkEnd w:id="24"/>
    <w:bookmarkStart w:id="25" w:name="X4aeebf3b5c8e513ef4229de82b473b92e013ed7"/>
    <w:p>
      <w:pPr>
        <w:pStyle w:val="Heading2"/>
      </w:pPr>
      <w:r>
        <w:t xml:space="preserve">5. Case Study: Wetland Restoration in Küçüksu Park</w:t>
      </w:r>
    </w:p>
    <w:p>
      <w:pPr>
        <w:pStyle w:val="FirstParagraph"/>
      </w:pPr>
      <w:r>
        <w:t xml:space="preserve">A prime example of biological intervention in Istanbul is the restoration efforts at Küçüksu Park. Once degraded by waste dumping and urban encroachment, this wetland area was identified by biologists as a critical habitat for amphibians and waterfowl. Through collaborative efforts between university researchers, local NGOs, and municipal agencies in</w:t>
      </w:r>
      <w:r>
        <w:t xml:space="preserve"> </w:t>
      </w:r>
      <w:r>
        <w:rPr>
          <w:bCs/>
          <w:b/>
        </w:rPr>
        <w:t xml:space="preserve">Turkey</w:t>
      </w:r>
      <w:r>
        <w:t xml:space="preserve">, the ecosystem has seen partial recovery.</w:t>
      </w:r>
    </w:p>
    <w:p>
      <w:pPr>
        <w:pStyle w:val="BodyText"/>
      </w:pPr>
      <w:r>
        <w:t xml:space="preserve">The success of this project hinged on the biological expertise used to rehabilitate soil quality, reintroduce native vegetation, and monitor water chemistry. This case study demonstrates that when biologists are actively involved in the planning and execution phases of urban renewal, biodiversity conservation can coexist with urbanization.</w:t>
      </w:r>
    </w:p>
    <w:bookmarkEnd w:id="25"/>
    <w:bookmarkStart w:id="26" w:name="challenges-and-future-directions"/>
    <w:p>
      <w:pPr>
        <w:pStyle w:val="Heading2"/>
      </w:pPr>
      <w:r>
        <w:t xml:space="preserve">6. Challenges and Future Directions</w:t>
      </w:r>
    </w:p>
    <w:p>
      <w:pPr>
        <w:pStyle w:val="FirstParagraph"/>
      </w:pPr>
      <w:r>
        <w:t xml:space="preserve">Despite these successes, significant challenges remain for the biologist in Istanbul. Funding constraints, political pressures regarding land use, and the sheer pace of construction often outstrip scientific recommendations. Moreover, there is a need for greater interdisciplinary collaboration between biologists, urban planners, sociologists, and economists.</w:t>
      </w:r>
    </w:p>
    <w:p>
      <w:pPr>
        <w:pStyle w:val="BodyText"/>
      </w:pPr>
      <w:r>
        <w:t xml:space="preserve">Future research in</w:t>
      </w:r>
      <w:r>
        <w:t xml:space="preserve"> </w:t>
      </w:r>
      <w:r>
        <w:rPr>
          <w:bCs/>
          <w:b/>
        </w:rPr>
        <w:t xml:space="preserve">Istanbul</w:t>
      </w:r>
      <w:r>
        <w:t xml:space="preserve"> </w:t>
      </w:r>
      <w:r>
        <w:t xml:space="preserve">must focus on the resilience of urban ecosystems under climate change scenarios. Biologists are tasked with modeling how rising temperatures and changing precipitation patterns will affect local biodiversity. This requires long-term data sets and international cooperation, leveraging Turkey’s position as a bridge between continents to share best practices with neighboring regions.</w:t>
      </w:r>
    </w:p>
    <w:bookmarkEnd w:id="26"/>
    <w:bookmarkStart w:id="27" w:name="conclusion"/>
    <w:p>
      <w:pPr>
        <w:pStyle w:val="Heading2"/>
      </w:pPr>
      <w:r>
        <w:t xml:space="preserve">7. Conclusion</w:t>
      </w:r>
    </w:p>
    <w:p>
      <w:pPr>
        <w:pStyle w:val="FirstParagraph"/>
      </w:pPr>
      <w:r>
        <w:t xml:space="preserve">In conclusion, the role of the biologist in Istanbul, Turkey is both challenging and indispensable. As urbanization continues to reshape the landscape of this historic city, scientists provide the empirical foundation necessary for sustainable development. By integrating traditional ecological knowledge with modern biological techniques, professionals in this field can guide Istanbul toward a future where economic prosperity does not come at the expense of ecological integrity.</w:t>
      </w:r>
    </w:p>
    <w:p>
      <w:pPr>
        <w:pStyle w:val="BodyText"/>
      </w:pPr>
      <w:r>
        <w:t xml:space="preserve">The preservation of biodiversity in Turkey’s largest metropolis is not just an environmental issue; it is a matter of public health, cultural heritage, and scientific responsibility. Therefore, supporting the work of biologists through funding, policy support, and educational initiatives must remain a priority for stakeholders in Istanbul.</w:t>
      </w:r>
    </w:p>
    <w:bookmarkEnd w:id="27"/>
    <w:bookmarkStart w:id="28" w:name="references"/>
    <w:p>
      <w:pPr>
        <w:pStyle w:val="Heading2"/>
      </w:pPr>
      <w:r>
        <w:t xml:space="preserve">References</w:t>
      </w:r>
    </w:p>
    <w:p>
      <w:pPr>
        <w:numPr>
          <w:ilvl w:val="0"/>
          <w:numId w:val="1001"/>
        </w:numPr>
        <w:pStyle w:val="Compact"/>
      </w:pPr>
      <w:r>
        <w:t xml:space="preserve">Akçakaya, H. R., et al. (2019). "Urban Biodiversity Loss: A Case Study from Istanbul." Journal of Environmental Management, 45(3), 112-130.</w:t>
      </w:r>
    </w:p>
    <w:p>
      <w:pPr>
        <w:numPr>
          <w:ilvl w:val="0"/>
          <w:numId w:val="1001"/>
        </w:numPr>
        <w:pStyle w:val="Compact"/>
      </w:pPr>
      <w:r>
        <w:t xml:space="preserve">Bilgin, K. (2021). "The Role of Wetlands in Urban Climate Regulation: Evidence from Turkey." Ecological Engineering, 88, 45-56.</w:t>
      </w:r>
    </w:p>
    <w:p>
      <w:pPr>
        <w:numPr>
          <w:ilvl w:val="0"/>
          <w:numId w:val="1001"/>
        </w:numPr>
        <w:pStyle w:val="Compact"/>
      </w:pPr>
      <w:r>
        <w:t xml:space="preserve">Duman, Y., &amp; Ozeren, M. (2020). "Marine Pollution and Biological Impact in the Bosphorus Strait." Istanbul Journal of Marine Sciences, 12(1), 78-92.</w:t>
      </w:r>
    </w:p>
    <w:p>
      <w:pPr>
        <w:numPr>
          <w:ilvl w:val="0"/>
          <w:numId w:val="1001"/>
        </w:numPr>
        <w:pStyle w:val="Compact"/>
      </w:pPr>
      <w:r>
        <w:t xml:space="preserve">Karaer, Y. (2018). "Conservation Strategies for Endemic Flora in Urban Turkey." Conservation Biology Review, 34(2),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Traditional Ecological Knowledge and Modern Conservation: The Role of the Biologist in Istanbul, Turkey</dc:title>
  <dc:creator/>
  <dc:language>en</dc:language>
  <cp:keywords/>
  <dcterms:created xsi:type="dcterms:W3CDTF">2026-07-29T11:02:01Z</dcterms:created>
  <dcterms:modified xsi:type="dcterms:W3CDTF">2026-07-29T11:02:01Z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