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Biomedical</w:t>
      </w:r>
      <w:r>
        <w:t xml:space="preserve"> </w:t>
      </w:r>
      <w:r>
        <w:t xml:space="preserve">Engineer</w:t>
      </w:r>
      <w:r>
        <w:t xml:space="preserve"> </w:t>
      </w:r>
      <w:r>
        <w:t xml:space="preserve">in</w:t>
      </w:r>
      <w:r>
        <w:t xml:space="preserve"> </w:t>
      </w:r>
      <w:r>
        <w:t xml:space="preserve">Argentina:</w:t>
      </w:r>
      <w:r>
        <w:t xml:space="preserve"> </w:t>
      </w:r>
      <w:r>
        <w:t xml:space="preserve">A</w:t>
      </w:r>
      <w:r>
        <w:t xml:space="preserve"> </w:t>
      </w:r>
      <w:r>
        <w:t xml:space="preserve">Focus</w:t>
      </w:r>
      <w:r>
        <w:t xml:space="preserve"> </w:t>
      </w:r>
      <w:r>
        <w:t xml:space="preserve">on</w:t>
      </w:r>
      <w:r>
        <w:t xml:space="preserve"> </w:t>
      </w:r>
      <w:r>
        <w:t xml:space="preserve">Córdoba</w:t>
      </w:r>
    </w:p>
    <w:bookmarkStart w:id="30" w:name="X434a27b86a2a30e025e7d3029a9560b06183386"/>
    <w:p>
      <w:pPr>
        <w:pStyle w:val="Heading1"/>
      </w:pPr>
      <w:r>
        <w:t xml:space="preserve">The Role and Evolution of the Biomedical Engineer in Argentina: A Focus on Córdoba</w:t>
      </w:r>
    </w:p>
    <w:p>
      <w:pPr>
        <w:pStyle w:val="FirstParagraph"/>
      </w:pPr>
      <w:r>
        <w:rPr>
          <w:bCs/>
          <w:b/>
        </w:rPr>
        <w:t xml:space="preserve">Author:</w:t>
      </w:r>
      <w:r>
        <w:t xml:space="preserve">[Your Name/Placeholder]</w:t>
      </w:r>
    </w:p>
    <w:p>
      <w:pPr>
        <w:pStyle w:val="BodyText"/>
      </w:pPr>
      <w:r>
        <w:rPr>
          <w:bCs/>
          <w:b/>
        </w:rPr>
        <w:t xml:space="preserve">Affiliation:</w:t>
      </w:r>
      <w:r>
        <w:t xml:space="preserve">Institute for Technological Development in Health Sciences (IDTIS), National University of Córdoba</w:t>
      </w:r>
    </w:p>
    <w:p>
      <w:pPr>
        <w:pStyle w:val="BodyText"/>
      </w:pPr>
      <w:r>
        <w:rPr>
          <w:iCs/>
          <w:i/>
        </w:rPr>
        <w:t xml:space="preserve">Journal of Latin American Engineering and Health Technologies, Vol. 12, Issue 3, 2023</w:t>
      </w:r>
    </w:p>
    <w:bookmarkStart w:id="20" w:name="abstract"/>
    <w:p>
      <w:pPr>
        <w:pStyle w:val="Heading2"/>
      </w:pPr>
      <w:r>
        <w:t xml:space="preserve">Abstract</w:t>
      </w:r>
    </w:p>
    <w:p>
      <w:pPr>
        <w:pStyle w:val="FirstParagraph"/>
      </w:pPr>
      <w:r>
        <w:t xml:space="preserve">The intersection of engineering disciplines with healthcare systems has given rise to the profession of the</w:t>
      </w:r>
      <w:r>
        <w:t xml:space="preserve"> </w:t>
      </w:r>
      <w:r>
        <w:rPr>
          <w:bCs/>
          <w:b/>
        </w:rPr>
        <w:t xml:space="preserve">Biomedical Engineer</w:t>
      </w:r>
      <w:r>
        <w:t xml:space="preserve">, a pivotal figure in modern medical infrastructure. This article explores the specific context of this profession within Argentina, with a particular emphasis on Córdoba, a region renowned for its academic excellence and technological innovation. As public health systems face increasing demands for efficiency and advanced technology, the role of the</w:t>
      </w:r>
      <w:r>
        <w:t xml:space="preserve"> </w:t>
      </w:r>
      <w:r>
        <w:rPr>
          <w:bCs/>
          <w:b/>
        </w:rPr>
        <w:t xml:space="preserve">Biomedical Engineer</w:t>
      </w:r>
      <w:r>
        <w:t xml:space="preserve"> </w:t>
      </w:r>
      <w:r>
        <w:t xml:space="preserve">becomes increasingly critical. This paper analyzes the educational framework in Córdoba, the regulatory landscape established by national bodies such as CONEAU (National Commission of University Evaluation and Accreditation), and the practical applications in both public hospital systems and private industry. The findings suggest that while challenges regarding resource allocation persist, Córdoba stands as a hub for</w:t>
      </w:r>
      <w:r>
        <w:t xml:space="preserve"> </w:t>
      </w:r>
      <w:r>
        <w:rPr>
          <w:bCs/>
          <w:b/>
        </w:rPr>
        <w:t xml:space="preserve">Biomedical Engineer</w:t>
      </w:r>
      <w:r>
        <w:t xml:space="preserve"> </w:t>
      </w:r>
      <w:r>
        <w:t xml:space="preserve">innovation, contributing significantly to the broader narrative of healthcare engineering in</w:t>
      </w:r>
      <w:r>
        <w:t xml:space="preserve"> </w:t>
      </w:r>
      <w:r>
        <w:rPr>
          <w:bCs/>
          <w:b/>
        </w:rPr>
        <w:t xml:space="preserve">Argentina Córdoba</w:t>
      </w:r>
      <w:r>
        <w:t xml:space="preserve">.</w:t>
      </w:r>
    </w:p>
    <w:bookmarkEnd w:id="20"/>
    <w:bookmarkStart w:id="21" w:name="introduction"/>
    <w:p>
      <w:pPr>
        <w:pStyle w:val="Heading2"/>
      </w:pPr>
      <w:r>
        <w:t xml:space="preserve">1. Introduction</w:t>
      </w:r>
    </w:p>
    <w:p>
      <w:pPr>
        <w:pStyle w:val="FirstParagraph"/>
      </w:pPr>
      <w:r>
        <w:t xml:space="preserve">The integration of complex technological solutions into clinical practice is no longer a futuristic concept but a present-day reality. At the forefront of this integration are professionals identified as</w:t>
      </w:r>
      <w:r>
        <w:t xml:space="preserve"> </w:t>
      </w:r>
      <w:r>
        <w:rPr>
          <w:bCs/>
          <w:b/>
        </w:rPr>
        <w:t xml:space="preserve">Biomedical Engineers</w:t>
      </w:r>
      <w:r>
        <w:t xml:space="preserve">. These individuals possess the unique ability to translate engineering principles into medical solutions, ensuring that technology serves patient care effectively and safely. In Latin America, few regions exemplify this interdisciplinary approach as dynamically as Córdoba in Argentina.</w:t>
      </w:r>
    </w:p>
    <w:p>
      <w:pPr>
        <w:pStyle w:val="BodyText"/>
      </w:pPr>
      <w:r>
        <w:rPr>
          <w:bCs/>
          <w:b/>
        </w:rPr>
        <w:t xml:space="preserve">Argentina Córdoba</w:t>
      </w:r>
      <w:r>
        <w:t xml:space="preserve"> </w:t>
      </w:r>
      <w:r>
        <w:t xml:space="preserve">has long been a center of intellectual and technological activity in the country. Home to one of the oldest universities in South America, Universidad Nacional de Córdoba (UNC), the region has fostered a robust ecosystem for health sciences and engineering. The presence of a highly trained workforce of</w:t>
      </w:r>
      <w:r>
        <w:t xml:space="preserve"> </w:t>
      </w:r>
      <w:r>
        <w:rPr>
          <w:bCs/>
          <w:b/>
        </w:rPr>
        <w:t xml:space="preserve">Biomedical Engineers</w:t>
      </w:r>
      <w:r>
        <w:t xml:space="preserve"> </w:t>
      </w:r>
      <w:r>
        <w:t xml:space="preserve">is not merely an academic statistic; it represents a strategic asset for the national health system. This article aims to delineate the multifaceted role of these professionals, examining their impact on diagnostic imaging, medical device maintenance, regulatory compliance, and technological research within this specific geographic and cultural context.</w:t>
      </w:r>
    </w:p>
    <w:bookmarkEnd w:id="21"/>
    <w:bookmarkStart w:id="22" w:name="Xc805c599ce5f84f2753e54d5ae9dfdc08b800ec"/>
    <w:p>
      <w:pPr>
        <w:pStyle w:val="Heading2"/>
      </w:pPr>
      <w:r>
        <w:t xml:space="preserve">2. Educational Framework and Professional Identity</w:t>
      </w:r>
    </w:p>
    <w:p>
      <w:pPr>
        <w:pStyle w:val="FirstParagraph"/>
      </w:pPr>
      <w:r>
        <w:t xml:space="preserve">The foundation of the</w:t>
      </w:r>
      <w:r>
        <w:t xml:space="preserve"> </w:t>
      </w:r>
      <w:r>
        <w:rPr>
          <w:bCs/>
          <w:b/>
        </w:rPr>
        <w:t xml:space="preserve">Biomedical Engineer</w:t>
      </w:r>
      <w:r>
        <w:t xml:space="preserve">'s competence lies in rigorous academic training. In Argentina, undergraduate degrees in Biomedical Engineering are accredited by CONEAU, ensuring that curricula meet national standards while adapting to local needs. In Córdoba specifically, universities such as UNC and Universidad Tecnológica Nacional (UTN) offer programs that blend mechanical, electronic, and biological sciences.</w:t>
      </w:r>
    </w:p>
    <w:p>
      <w:pPr>
        <w:pStyle w:val="BodyText"/>
      </w:pPr>
      <w:r>
        <w:t xml:space="preserve">The curriculum typically includes advanced coursework in signal processing, biomechanics, electronics for health systems, and regulatory affairs. However, what distinguishes the education of a</w:t>
      </w:r>
      <w:r>
        <w:t xml:space="preserve"> </w:t>
      </w:r>
      <w:r>
        <w:rPr>
          <w:bCs/>
          <w:b/>
        </w:rPr>
        <w:t xml:space="preserve">Biomedical Engineer</w:t>
      </w:r>
      <w:r>
        <w:t xml:space="preserve"> </w:t>
      </w:r>
      <w:r>
        <w:t xml:space="preserve">in</w:t>
      </w:r>
      <w:r>
        <w:t xml:space="preserve"> </w:t>
      </w:r>
      <w:r>
        <w:rPr>
          <w:bCs/>
          <w:b/>
        </w:rPr>
        <w:t xml:space="preserve">Argentina Córdoba</w:t>
      </w:r>
      <w:r>
        <w:t xml:space="preserve"> </w:t>
      </w:r>
      <w:r>
        <w:t xml:space="preserve">is the strong emphasis on practical application within resource-constrained environments. Students are often exposed to the realities of public hospital infrastructure, where maintenance and innovation must go hand in hand due to budgetary limitations. This pragmatic approach produces graduates who are not only theoretically sound but also highly adaptable problem solvers.</w:t>
      </w:r>
    </w:p>
    <w:bookmarkEnd w:id="22"/>
    <w:bookmarkStart w:id="25" w:name="X12ca71808cde056fed21e705e6e370e473bfc1f"/>
    <w:p>
      <w:pPr>
        <w:pStyle w:val="Heading2"/>
      </w:pPr>
      <w:r>
        <w:t xml:space="preserve">3. The Clinical and Industrial Landscape in Córdoba</w:t>
      </w:r>
    </w:p>
    <w:bookmarkStart w:id="23" w:name="public-hospital-systems"/>
    <w:p>
      <w:pPr>
        <w:pStyle w:val="Heading3"/>
      </w:pPr>
      <w:r>
        <w:t xml:space="preserve">3.1 Public Hospital Systems</w:t>
      </w:r>
    </w:p>
    <w:p>
      <w:pPr>
        <w:pStyle w:val="FirstParagraph"/>
      </w:pPr>
      <w:r>
        <w:t xml:space="preserve">In the public healthcare sector of Córdoba,</w:t>
      </w:r>
      <w:r>
        <w:t xml:space="preserve"> </w:t>
      </w:r>
      <w:r>
        <w:rPr>
          <w:bCs/>
          <w:b/>
        </w:rPr>
        <w:t xml:space="preserve">Biomedical Engineers</w:t>
      </w:r>
      <w:r>
        <w:t xml:space="preserve"> </w:t>
      </w:r>
      <w:r>
        <w:t xml:space="preserve">play a crucial role in the lifecycle management of medical equipment. Hospitals such as Hospital Italiano de Córdoba and various provincial centers rely on these professionals to ensure that imaging devices (MRI, CT scans), patient monitors, and surgical instruments are functioning optimally. The responsibility extends beyond mere repair; it involves predictive maintenance protocols to minimize downtime in critical care units.</w:t>
      </w:r>
    </w:p>
    <w:p>
      <w:pPr>
        <w:pStyle w:val="BodyText"/>
      </w:pPr>
      <w:r>
        <w:t xml:space="preserve">Furthermore,</w:t>
      </w:r>
      <w:r>
        <w:t xml:space="preserve"> </w:t>
      </w:r>
      <w:r>
        <w:rPr>
          <w:bCs/>
          <w:b/>
        </w:rPr>
        <w:t xml:space="preserve">Biomedical Engineers</w:t>
      </w:r>
      <w:r>
        <w:t xml:space="preserve"> </w:t>
      </w:r>
      <w:r>
        <w:t xml:space="preserve">in Córdoba are increasingly involved in the adaptation of foreign technology to local contexts. This may involve modifying software interfaces for Spanish-language usability or adjusting hardware configurations to handle local power grid fluctuations. Such adaptations are vital for maintaining patient safety and diagnostic accuracy.</w:t>
      </w:r>
    </w:p>
    <w:bookmarkEnd w:id="23"/>
    <w:bookmarkStart w:id="24" w:name="industrial-and-research-sectors"/>
    <w:p>
      <w:pPr>
        <w:pStyle w:val="Heading3"/>
      </w:pPr>
      <w:r>
        <w:t xml:space="preserve">3.2 Industrial and Research Sectors</w:t>
      </w:r>
    </w:p>
    <w:p>
      <w:pPr>
        <w:pStyle w:val="FirstParagraph"/>
      </w:pPr>
      <w:r>
        <w:t xml:space="preserve">Beyond clinical settings, Córdoba boasts a growing medtech industry. Companies specializing in prosthetics, dental materials, and custom surgical tools often collaborate with</w:t>
      </w:r>
      <w:r>
        <w:t xml:space="preserve"> </w:t>
      </w:r>
      <w:r>
        <w:rPr>
          <w:bCs/>
          <w:b/>
        </w:rPr>
        <w:t xml:space="preserve">Biomedical Engineers</w:t>
      </w:r>
      <w:r>
        <w:t xml:space="preserve">. The region's tech parks serve as incubators for startups where engineers prototype new devices. Here, the focus shifts from maintenance to innovation. Researchers and</w:t>
      </w:r>
      <w:r>
        <w:t xml:space="preserve"> </w:t>
      </w:r>
      <w:r>
        <w:rPr>
          <w:bCs/>
          <w:b/>
        </w:rPr>
        <w:t xml:space="preserve">Biomedical Engineers</w:t>
      </w:r>
      <w:r>
        <w:t xml:space="preserve"> </w:t>
      </w:r>
      <w:r>
        <w:t xml:space="preserve">work together on projects ranging from telemedicine platforms to wearable health monitors designed for remote areas of Argentina.</w:t>
      </w:r>
    </w:p>
    <w:bookmarkEnd w:id="24"/>
    <w:bookmarkEnd w:id="25"/>
    <w:bookmarkStart w:id="26" w:name="regulatory-challenges-and-opportunities"/>
    <w:p>
      <w:pPr>
        <w:pStyle w:val="Heading2"/>
      </w:pPr>
      <w:r>
        <w:t xml:space="preserve">4. Regulatory Challenges and Opportunities</w:t>
      </w:r>
    </w:p>
    <w:p>
      <w:pPr>
        <w:pStyle w:val="FirstParagraph"/>
      </w:pPr>
      <w:r>
        <w:t xml:space="preserve">The operation of a</w:t>
      </w:r>
      <w:r>
        <w:t xml:space="preserve"> </w:t>
      </w:r>
      <w:r>
        <w:rPr>
          <w:bCs/>
          <w:b/>
        </w:rPr>
        <w:t xml:space="preserve">Biomedical Engineer</w:t>
      </w:r>
      <w:r>
        <w:t xml:space="preserve"> </w:t>
      </w:r>
      <w:r>
        <w:t xml:space="preserve">in Argentina is governed by strict regulations enforced by agencies such as ANMAT (National Administration of Drugs, Foods and Medical Devices). Compliance with these regulations is essential for the importation and manufacturing of medical devices. In Córdoba, local professional associations provide workshops and resources to help engineers navigate this complex legal landscape.</w:t>
      </w:r>
    </w:p>
    <w:p>
      <w:pPr>
        <w:pStyle w:val="BodyText"/>
      </w:pPr>
      <w:r>
        <w:t xml:space="preserve">However, challenges remain. The bureaucratic process for importing specialized parts can be slow, impacting the efficiency of maintenance teams.</w:t>
      </w:r>
      <w:r>
        <w:t xml:space="preserve"> </w:t>
      </w:r>
      <w:r>
        <w:rPr>
          <w:bCs/>
          <w:b/>
        </w:rPr>
        <w:t xml:space="preserve">Biomedical Engineers</w:t>
      </w:r>
      <w:r>
        <w:t xml:space="preserve"> </w:t>
      </w:r>
      <w:r>
        <w:t xml:space="preserve">often act as advocates for streamlined regulatory processes within their institutions, arguing that faster approval times lead to better patient outcomes. Additionally, there is an ongoing discussion about the standardization of professional titles and scopes of practice across different provinces in Argentina to facilitate mobility and collaboration.</w:t>
      </w:r>
    </w:p>
    <w:bookmarkEnd w:id="26"/>
    <w:bookmarkStart w:id="27" w:name="X86d2f3b5f052fe814224dc0091159e4cf42dc41"/>
    <w:p>
      <w:pPr>
        <w:pStyle w:val="Heading2"/>
      </w:pPr>
      <w:r>
        <w:t xml:space="preserve">5. Future Directions: Innovation in</w:t>
      </w:r>
      <w:r>
        <w:t xml:space="preserve"> </w:t>
      </w:r>
      <w:r>
        <w:rPr>
          <w:bCs/>
          <w:b/>
        </w:rPr>
        <w:t xml:space="preserve">Argentina Córdoba</w:t>
      </w:r>
    </w:p>
    <w:p>
      <w:pPr>
        <w:pStyle w:val="FirstParagraph"/>
      </w:pPr>
      <w:r>
        <w:t xml:space="preserve">The future of biomedical engineering in Córdoba looks promising, driven by digital transformation. The integration of Artificial Intelligence (AI) into diagnostic tools is an emerging field where local</w:t>
      </w:r>
      <w:r>
        <w:t xml:space="preserve"> </w:t>
      </w:r>
      <w:r>
        <w:rPr>
          <w:bCs/>
          <w:b/>
        </w:rPr>
        <w:t xml:space="preserve">Biomedical Engineers</w:t>
      </w:r>
      <w:r>
        <w:t xml:space="preserve"> </w:t>
      </w:r>
      <w:r>
        <w:t xml:space="preserve">are making strides. Collaborative projects between UNC and international research centers are exploring AI-driven algorithms for early disease detection, leveraging the region's strong mathematical and computer science foundations.</w:t>
      </w:r>
    </w:p>
    <w:p>
      <w:pPr>
        <w:pStyle w:val="BodyText"/>
      </w:pPr>
      <w:r>
        <w:t xml:space="preserve">Sustainability is another key area of focus.</w:t>
      </w:r>
      <w:r>
        <w:t xml:space="preserve"> </w:t>
      </w:r>
      <w:r>
        <w:rPr>
          <w:bCs/>
          <w:b/>
        </w:rPr>
        <w:t xml:space="preserve">Biomedical Engineers</w:t>
      </w:r>
      <w:r>
        <w:t xml:space="preserve"> </w:t>
      </w:r>
      <w:r>
        <w:t xml:space="preserve">in Córdoba are developing strategies for the sustainable disposal of electronic medical waste, a growing environmental concern. Moreover, there is a push towards "frugal innovation"—designing high-quality, low-cost medical devices suitable for low-resource settings, positioning Córdoba as a model for sustainable engineering solutions in the Global South.</w:t>
      </w:r>
    </w:p>
    <w:bookmarkEnd w:id="27"/>
    <w:bookmarkStart w:id="28" w:name="conclusion"/>
    <w:p>
      <w:pPr>
        <w:pStyle w:val="Heading2"/>
      </w:pPr>
      <w:r>
        <w:t xml:space="preserve">6. Conclusion</w:t>
      </w:r>
    </w:p>
    <w:p>
      <w:pPr>
        <w:pStyle w:val="FirstParagraph"/>
      </w:pPr>
      <w:r>
        <w:t xml:space="preserve">The</w:t>
      </w:r>
      <w:r>
        <w:t xml:space="preserve"> </w:t>
      </w:r>
      <w:r>
        <w:rPr>
          <w:bCs/>
          <w:b/>
        </w:rPr>
        <w:t xml:space="preserve">Biomedical Engineer</w:t>
      </w:r>
      <w:r>
        <w:t xml:space="preserve"> </w:t>
      </w:r>
      <w:r>
        <w:t xml:space="preserve">is an indispensable component of the modern healthcare ecosystem in Argentina. In Córdoba, this profession thrives within a vibrant academic and industrial environment that values both theoretical rigor and practical utility. From maintaining critical hospital equipment to driving medtech innovation, these professionals ensure that technological advances translate into tangible health benefits for the population.</w:t>
      </w:r>
    </w:p>
    <w:p>
      <w:pPr>
        <w:pStyle w:val="BodyText"/>
      </w:pPr>
      <w:r>
        <w:t xml:space="preserve">As</w:t>
      </w:r>
      <w:r>
        <w:t xml:space="preserve"> </w:t>
      </w:r>
      <w:r>
        <w:rPr>
          <w:bCs/>
          <w:b/>
        </w:rPr>
        <w:t xml:space="preserve">Argentina Córdoba</w:t>
      </w:r>
      <w:r>
        <w:t xml:space="preserve"> </w:t>
      </w:r>
      <w:r>
        <w:t xml:space="preserve">continues to develop its scientific infrastructure, the role of the</w:t>
      </w:r>
      <w:r>
        <w:t xml:space="preserve"> </w:t>
      </w:r>
      <w:r>
        <w:rPr>
          <w:bCs/>
          <w:b/>
        </w:rPr>
        <w:t xml:space="preserve">Biomedical Engineer</w:t>
      </w:r>
      <w:r>
        <w:t xml:space="preserve"> </w:t>
      </w:r>
      <w:r>
        <w:t xml:space="preserve">will only expand. It is imperative that policymakers, healthcare administrators, and educational institutions continue to support this profession through adequate funding, regulatory clarity, and enhanced collaborative opportunities. By doing so, the region can solidify its position as a leader in biomedical engineering excellence within Latin America.</w:t>
      </w:r>
    </w:p>
    <w:bookmarkEnd w:id="28"/>
    <w:bookmarkStart w:id="29" w:name="references"/>
    <w:p>
      <w:pPr>
        <w:pStyle w:val="Heading2"/>
      </w:pPr>
      <w:r>
        <w:t xml:space="preserve">References</w:t>
      </w:r>
    </w:p>
    <w:p>
      <w:pPr>
        <w:pStyle w:val="FirstParagraph"/>
      </w:pPr>
      <w:r>
        <w:rPr>
          <w:iCs/>
          <w:i/>
        </w:rPr>
        <w:t xml:space="preserve">Note: The following references are illustrative for the purpose of this academic format.</w:t>
      </w:r>
    </w:p>
    <w:p>
      <w:pPr>
        <w:numPr>
          <w:ilvl w:val="0"/>
          <w:numId w:val="1001"/>
        </w:numPr>
        <w:pStyle w:val="Compact"/>
      </w:pPr>
      <w:r>
        <w:t xml:space="preserve">National Commission of University Evaluation and Accreditation (CONEAU). (2022).</w:t>
      </w:r>
      <w:r>
        <w:t xml:space="preserve"> </w:t>
      </w:r>
      <w:r>
        <w:rPr>
          <w:bCs/>
          <w:b/>
        </w:rPr>
        <w:t xml:space="preserve">Biomedical Engineering Program Standards in Argentina</w:t>
      </w:r>
      <w:r>
        <w:t xml:space="preserve">. Buenos Aires: Ministry of Education.</w:t>
      </w:r>
    </w:p>
    <w:p>
      <w:pPr>
        <w:numPr>
          <w:ilvl w:val="0"/>
          <w:numId w:val="1001"/>
        </w:numPr>
        <w:pStyle w:val="Compact"/>
      </w:pPr>
      <w:r>
        <w:t xml:space="preserve">Garcia, M., &amp; Lopez, J. (2021). "Technological Adaptation in Public Hospitals: A Case Study from Córdoba."</w:t>
      </w:r>
      <w:r>
        <w:t xml:space="preserve"> </w:t>
      </w:r>
      <w:r>
        <w:rPr>
          <w:iCs/>
          <w:i/>
        </w:rPr>
        <w:t xml:space="preserve">Journal of Health Engineering</w:t>
      </w:r>
      <w:r>
        <w:t xml:space="preserve">, 15(4), 112-128.</w:t>
      </w:r>
    </w:p>
    <w:p>
      <w:pPr>
        <w:numPr>
          <w:ilvl w:val="0"/>
          <w:numId w:val="1001"/>
        </w:numPr>
        <w:pStyle w:val="Compact"/>
      </w:pPr>
      <w:r>
        <w:t xml:space="preserve">Rodriguez, P. (2023). "The Impact of ANMAT Regulations on Local MedTech Innovation."</w:t>
      </w:r>
      <w:r>
        <w:t xml:space="preserve"> </w:t>
      </w:r>
      <w:r>
        <w:rPr>
          <w:iCs/>
          <w:i/>
        </w:rPr>
        <w:t xml:space="preserve">Latin American Biomedical Review</w:t>
      </w:r>
      <w:r>
        <w:t xml:space="preserve">, 8(2), 45-60.</w:t>
      </w:r>
    </w:p>
    <w:p>
      <w:pPr>
        <w:numPr>
          <w:ilvl w:val="0"/>
          <w:numId w:val="1001"/>
        </w:numPr>
        <w:pStyle w:val="Compact"/>
      </w:pPr>
      <w:r>
        <w:t xml:space="preserve">National University of Córdoba. (2020).</w:t>
      </w:r>
      <w:r>
        <w:t xml:space="preserve"> </w:t>
      </w:r>
      <w:r>
        <w:rPr>
          <w:bCs/>
          <w:b/>
        </w:rPr>
        <w:t xml:space="preserve">Anual Report on Engineering and Health Sciences Research</w:t>
      </w:r>
      <w:r>
        <w:t xml:space="preserve">. Córdoba: UNC Press.</w:t>
      </w:r>
    </w:p>
    <w:p>
      <w:pPr>
        <w:numPr>
          <w:ilvl w:val="0"/>
          <w:numId w:val="1001"/>
        </w:numPr>
        <w:pStyle w:val="Compact"/>
      </w:pPr>
      <w:r>
        <w:t xml:space="preserve">Fernandez, L. (2019). "Frugal Innovation in Biomedical Devices: Opportunities for South America."</w:t>
      </w:r>
      <w:r>
        <w:t xml:space="preserve"> </w:t>
      </w:r>
      <w:r>
        <w:rPr>
          <w:iCs/>
          <w:i/>
        </w:rPr>
        <w:t xml:space="preserve">International Journal of Sustainable Engineering</w:t>
      </w:r>
      <w:r>
        <w:t xml:space="preserve">, 12(3), 89-104.</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Biomedical Engineer in Argentina: A Focus on Córdoba</dc:title>
  <dc:creator/>
  <dc:language>en</dc:language>
  <cp:keywords/>
  <dcterms:created xsi:type="dcterms:W3CDTF">2026-07-30T12:47:54Z</dcterms:created>
  <dcterms:modified xsi:type="dcterms:W3CDTF">2026-07-30T12:47:54Z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