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Brazil's</w:t>
      </w:r>
      <w:r>
        <w:t xml:space="preserve"> </w:t>
      </w:r>
      <w:r>
        <w:t xml:space="preserve">Capital</w:t>
      </w:r>
    </w:p>
    <w:bookmarkStart w:id="27" w:name="X413bded72790d6f11d200331b4d54d5ba841321"/>
    <w:p>
      <w:pPr>
        <w:pStyle w:val="Heading1"/>
      </w:pPr>
      <w:r>
        <w:t xml:space="preserve">The Convergence of Innovation and Public Health: The Role of the Biomedical Engineer in Brazil's Capital</w:t>
      </w:r>
    </w:p>
    <w:p>
      <w:pPr>
        <w:pStyle w:val="FirstParagraph"/>
      </w:pPr>
      <w:r>
        <w:rPr>
          <w:bCs/>
          <w:b/>
        </w:rPr>
        <w:t xml:space="preserve">Dr. Elena Silva Santos</w:t>
      </w:r>
      <w:r>
        <w:br/>
      </w:r>
      <w:r>
        <w:t xml:space="preserve">Department of Health Technology Assessment, Federal University of Brasília</w:t>
      </w:r>
      <w:r>
        <w:br/>
      </w:r>
      <w:r>
        <w:t xml:space="preserve">Brasília, DF, Brazil</w:t>
      </w:r>
    </w:p>
    <w:p>
      <w:pPr>
        <w:pStyle w:val="BodyText"/>
      </w:pPr>
      <w:r>
        <w:rPr>
          <w:bCs/>
          <w:b/>
        </w:rPr>
        <w:t xml:space="preserve">Abstract:</w:t>
      </w:r>
    </w:p>
    <w:p>
      <w:pPr>
        <w:pStyle w:val="BodyText"/>
      </w:pPr>
      <w:r>
        <w:t xml:space="preserve">The intersection of engineering precision and medical necessity has created a dynamic field within the healthcare sector: biomedical engineering. This article examines the critical role of the</w:t>
      </w:r>
      <w:r>
        <w:t xml:space="preserve"> </w:t>
      </w:r>
      <w:r>
        <w:rPr>
          <w:bCs/>
          <w:b/>
        </w:rPr>
        <w:t xml:space="preserve">Biomedical Engineer</w:t>
      </w:r>
      <w:r>
        <w:t xml:space="preserve">, particularly within the context of Brazil’s federal capital,</w:t>
      </w:r>
      <w:r>
        <w:t xml:space="preserve"> </w:t>
      </w:r>
      <w:r>
        <w:rPr>
          <w:bCs/>
          <w:b/>
        </w:rPr>
        <w:t xml:space="preserve">Brazil Brasília</w:t>
      </w:r>
      <w:r>
        <w:t xml:space="preserve">. As a hub for public policy and high-level healthcare institutions, Brasília offers a unique case study for understanding how technical expertise can be leveraged to improve health outcomes in a centralized administrative environment. This paper explores the regulatory frameworks, clinical applications, and technological innovations driven by biomedical engineers in the nation's capital, arguing that their contribution is indispensable to the sustainability and advancement of Brazil’s Unified Health System (SUS).</w:t>
      </w:r>
    </w:p>
    <w:bookmarkStart w:id="20" w:name="introduction"/>
    <w:p>
      <w:pPr>
        <w:pStyle w:val="Heading2"/>
      </w:pPr>
      <w:r>
        <w:t xml:space="preserve">Introduction</w:t>
      </w:r>
    </w:p>
    <w:p>
      <w:pPr>
        <w:pStyle w:val="FirstParagraph"/>
      </w:pPr>
      <w:r>
        <w:t xml:space="preserve">The history of medicine is inextricably linked to technological progress. From the invention of the stethoscope to the development of magnetic resonance imaging, every leap in diagnostic and therapeutic capability has relied on engineering principles. Today, this synergy is embodied by the</w:t>
      </w:r>
      <w:r>
        <w:t xml:space="preserve"> </w:t>
      </w:r>
      <w:r>
        <w:rPr>
          <w:bCs/>
          <w:b/>
        </w:rPr>
        <w:t xml:space="preserve">Biomedical Engineer</w:t>
      </w:r>
      <w:r>
        <w:t xml:space="preserve">, a professional tasked with designing, developing, maintaining, and managing medical equipment and systems. While biomedical engineers operate globally, their specific role within the complex socio-political landscape of</w:t>
      </w:r>
      <w:r>
        <w:t xml:space="preserve"> </w:t>
      </w:r>
      <w:r>
        <w:rPr>
          <w:bCs/>
          <w:b/>
        </w:rPr>
        <w:t xml:space="preserve">Brazil Brasília</w:t>
      </w:r>
      <w:r>
        <w:t xml:space="preserve"> </w:t>
      </w:r>
      <w:r>
        <w:t xml:space="preserve">presents unique opportunities and challenges.</w:t>
      </w:r>
    </w:p>
    <w:p>
      <w:pPr>
        <w:pStyle w:val="BodyText"/>
      </w:pPr>
      <w:r>
        <w:rPr>
          <w:bCs/>
          <w:b/>
        </w:rPr>
        <w:t xml:space="preserve">Brazil Brasília</w:t>
      </w:r>
      <w:r>
        <w:t xml:space="preserve">, founded in 1960 as the planned capital of Brazil, stands as a symbol of modernity and administrative centralization. It is home to some of the country's most prestigious hospitals, research centers, and regulatory bodies, including the National Health Surveillance Agency (ANVISA). Consequently, the presence and impact of biomedical engineering in this region are amplified compared to other parts of the country. This article argues that in</w:t>
      </w:r>
      <w:r>
        <w:t xml:space="preserve"> </w:t>
      </w:r>
      <w:r>
        <w:rPr>
          <w:bCs/>
          <w:b/>
        </w:rPr>
        <w:t xml:space="preserve">Brazil Brasília</w:t>
      </w:r>
      <w:r>
        <w:t xml:space="preserve">, the</w:t>
      </w:r>
      <w:r>
        <w:t xml:space="preserve"> </w:t>
      </w:r>
      <w:r>
        <w:rPr>
          <w:bCs/>
          <w:b/>
        </w:rPr>
        <w:t xml:space="preserve">Biomedical Engineer</w:t>
      </w:r>
      <w:r>
        <w:t xml:space="preserve"> </w:t>
      </w:r>
      <w:r>
        <w:t xml:space="preserve">serves not merely as a technician but as a strategic partner in health policy implementation, resource optimization, and technological innovation.</w:t>
      </w:r>
    </w:p>
    <w:bookmarkEnd w:id="20"/>
    <w:bookmarkStart w:id="21" w:name="Xbb650822131442ea44f6828fd25f8e5f0160699"/>
    <w:p>
      <w:pPr>
        <w:pStyle w:val="Heading2"/>
      </w:pPr>
      <w:r>
        <w:t xml:space="preserve">The Regulatory Landscape and Professional Recognition</w:t>
      </w:r>
    </w:p>
    <w:p>
      <w:pPr>
        <w:pStyle w:val="FirstParagraph"/>
      </w:pPr>
      <w:r>
        <w:t xml:space="preserve">In Brazil, the practice of biomedical engineering is regulated by the Federal Council of Biomedical Engineering (COFEN). However, the interpretation of professional scope has varied over decades. In recent years, there has been a concerted effort to clarify that biomedical engineers are essential for the technical management of healthcare technologies. This clarification is particularly relevant in</w:t>
      </w:r>
      <w:r>
        <w:t xml:space="preserve"> </w:t>
      </w:r>
      <w:r>
        <w:rPr>
          <w:bCs/>
          <w:b/>
        </w:rPr>
        <w:t xml:space="preserve">Brazil Brasília</w:t>
      </w:r>
      <w:r>
        <w:t xml:space="preserve">, where public tenders and procurement processes must adhere to strict national standards.</w:t>
      </w:r>
    </w:p>
    <w:p>
      <w:pPr>
        <w:pStyle w:val="BodyText"/>
      </w:pPr>
      <w:r>
        <w:t xml:space="preserve">The role of the</w:t>
      </w:r>
      <w:r>
        <w:t xml:space="preserve"> </w:t>
      </w:r>
      <w:r>
        <w:rPr>
          <w:bCs/>
          <w:b/>
        </w:rPr>
        <w:t xml:space="preserve">Biomedical Engineer</w:t>
      </w:r>
      <w:r>
        <w:t xml:space="preserve"> </w:t>
      </w:r>
      <w:r>
        <w:t xml:space="preserve">extends beyond clinical support. In the capital, these professionals are increasingly involved in the acquisition lifecycle of medical devices. They assess technical specifications, ensure compliance with ANVISA regulations, and oversee post-market surveillance. This regulatory oversight is crucial in a city that hosts national conferences and policy-making bodies. The decisions made by biomedical engineers in</w:t>
      </w:r>
      <w:r>
        <w:t xml:space="preserve"> </w:t>
      </w:r>
      <w:r>
        <w:rPr>
          <w:bCs/>
          <w:b/>
        </w:rPr>
        <w:t xml:space="preserve">Brazil Brasília</w:t>
      </w:r>
      <w:r>
        <w:t xml:space="preserve"> </w:t>
      </w:r>
      <w:r>
        <w:t xml:space="preserve">often set precedents for healthcare technology adoption across the entire nation.</w:t>
      </w:r>
    </w:p>
    <w:bookmarkEnd w:id="21"/>
    <w:bookmarkStart w:id="22" w:name="X63e275b49eecfbd2c595a1877baeaa86952de88"/>
    <w:p>
      <w:pPr>
        <w:pStyle w:val="Heading2"/>
      </w:pPr>
      <w:r>
        <w:t xml:space="preserve">Clinical Engineering and Hospital Management</w:t>
      </w:r>
    </w:p>
    <w:p>
      <w:pPr>
        <w:pStyle w:val="FirstParagraph"/>
      </w:pPr>
      <w:r>
        <w:t xml:space="preserve">The core function of biomedical engineering remains clinical: ensuring that medical equipment is safe, effective, and available when needed. In the tertiary hospitals located in</w:t>
      </w:r>
      <w:r>
        <w:t xml:space="preserve"> </w:t>
      </w:r>
      <w:r>
        <w:rPr>
          <w:bCs/>
          <w:b/>
        </w:rPr>
        <w:t xml:space="preserve">Brazil Brasília</w:t>
      </w:r>
      <w:r>
        <w:t xml:space="preserve">, such as the Hospital de Base do Distrito Federal (HBDF), biomedical engineers manage complex ecosystems of technology. This includes everything from infusion pumps and patient monitors to linear accelerators for radiation therapy.</w:t>
      </w:r>
    </w:p>
    <w:p>
      <w:pPr>
        <w:pStyle w:val="BodyText"/>
      </w:pPr>
      <w:r>
        <w:t xml:space="preserve">The</w:t>
      </w:r>
      <w:r>
        <w:t xml:space="preserve"> </w:t>
      </w:r>
      <w:r>
        <w:rPr>
          <w:bCs/>
          <w:b/>
        </w:rPr>
        <w:t xml:space="preserve">Biomedical Engineer</w:t>
      </w:r>
      <w:r>
        <w:t xml:space="preserve"> </w:t>
      </w:r>
      <w:r>
        <w:t xml:space="preserve">in these settings performs routine preventive maintenance, calibrates devices, and conducts safety checks. However, the scope is broader than simple repair. They analyze failure rates to inform procurement strategies, reducing downtime and saving costs for the public system. In a region with high patient volume and diverse pathologies, the reliability of equipment is a matter of life and death. The engineering mindset applied by these professionals allows for data-driven decisions that enhance operational efficiency.</w:t>
      </w:r>
    </w:p>
    <w:bookmarkEnd w:id="22"/>
    <w:bookmarkStart w:id="23" w:name="X815d0b90ed07a394c232fe88b0002e2c788beab"/>
    <w:p>
      <w:pPr>
        <w:pStyle w:val="Heading2"/>
      </w:pPr>
      <w:r>
        <w:t xml:space="preserve">Innovation and Research in the Federal District</w:t>
      </w:r>
    </w:p>
    <w:p>
      <w:pPr>
        <w:pStyle w:val="FirstParagraph"/>
      </w:pPr>
      <w:r>
        <w:rPr>
          <w:bCs/>
          <w:b/>
        </w:rPr>
        <w:t xml:space="preserve">Brazil Brasília</w:t>
      </w:r>
      <w:r>
        <w:t xml:space="preserve"> </w:t>
      </w:r>
      <w:r>
        <w:t xml:space="preserve">is also a center for scientific research, housing institutions like the Instituto de Pesquisa em Saúde (Inpesq) and various departments within the University of Brasília (UnB). Here, biomedical engineers bridge the gap between theoretical research and practical application. Collaborative projects often focus on developing low-cost solutions suitable for tropical climates or remote areas in Brazil.</w:t>
      </w:r>
    </w:p>
    <w:p>
      <w:pPr>
        <w:pStyle w:val="BodyText"/>
      </w:pPr>
      <w:r>
        <w:t xml:space="preserve">For instance, recent initiatives have seen biomedical engineers designing portable diagnostic devices tailored for use in primary care units throughout the Federal District. These innovations are critical for decentralizing healthcare services and improving access for underserved populations. The</w:t>
      </w:r>
      <w:r>
        <w:t xml:space="preserve"> </w:t>
      </w:r>
      <w:r>
        <w:rPr>
          <w:bCs/>
          <w:b/>
        </w:rPr>
        <w:t xml:space="preserve">Biomedical Engineer</w:t>
      </w:r>
      <w:r>
        <w:t xml:space="preserve"> </w:t>
      </w:r>
      <w:r>
        <w:t xml:space="preserve">acts as an innovator, translating scientific discoveries into tangible tools that can be mass-produced and deployed nationally. This role is particularly significant in</w:t>
      </w:r>
      <w:r>
        <w:t xml:space="preserve"> </w:t>
      </w:r>
      <w:r>
        <w:rPr>
          <w:bCs/>
          <w:b/>
        </w:rPr>
        <w:t xml:space="preserve">Brazil Brasília</w:t>
      </w:r>
      <w:r>
        <w:t xml:space="preserve">, where the proximity to federal funding agencies facilitates the transition from prototype to production.</w:t>
      </w:r>
    </w:p>
    <w:bookmarkEnd w:id="23"/>
    <w:bookmarkStart w:id="24" w:name="challenges-and-future-directions"/>
    <w:p>
      <w:pPr>
        <w:pStyle w:val="Heading2"/>
      </w:pPr>
      <w:r>
        <w:t xml:space="preserve">Challenges and Future Directions</w:t>
      </w:r>
    </w:p>
    <w:p>
      <w:pPr>
        <w:pStyle w:val="FirstParagraph"/>
      </w:pPr>
      <w:r>
        <w:t xml:space="preserve">Despite the advancements, challenges remain. The shortage of specialized professionals in certain regions of Brazil, including peripheral areas within the Federal District, highlights a need for expanded educational programs. Furthermore, the rapid pace of technological change requires continuous professional development.</w:t>
      </w:r>
      <w:r>
        <w:t xml:space="preserve"> </w:t>
      </w:r>
      <w:r>
        <w:rPr>
          <w:bCs/>
          <w:b/>
        </w:rPr>
        <w:t xml:space="preserve">Biomedical Engineers</w:t>
      </w:r>
      <w:r>
        <w:t xml:space="preserve"> </w:t>
      </w:r>
      <w:r>
        <w:t xml:space="preserve">must stay abreast of developments in artificial intelligence, telemedicine, and bioprinting.</w:t>
      </w:r>
    </w:p>
    <w:p>
      <w:pPr>
        <w:pStyle w:val="BodyText"/>
      </w:pPr>
      <w:r>
        <w:t xml:space="preserve">In</w:t>
      </w:r>
      <w:r>
        <w:t xml:space="preserve"> </w:t>
      </w:r>
      <w:r>
        <w:rPr>
          <w:bCs/>
          <w:b/>
        </w:rPr>
        <w:t xml:space="preserve">Brazil Brasília</w:t>
      </w:r>
      <w:r>
        <w:t xml:space="preserve">, the integration of digital health records and IoT-enabled medical devices presents new opportunities for engineering intervention. Biomedical engineers are poised to lead the cybersecurity aspects of these systems, ensuring patient data privacy while enabling seamless information exchange between hospitals and clinics. The future of healthcare in the capital depends on the ability of these professionals to adapt to digital transformation while maintaining a focus on patient safety.</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Biomedical Engineer</w:t>
      </w:r>
      <w:r>
        <w:t xml:space="preserve"> </w:t>
      </w:r>
      <w:r>
        <w:t xml:space="preserve">is a pivotal figure in the modern healthcare ecosystem. In</w:t>
      </w:r>
      <w:r>
        <w:t xml:space="preserve"> </w:t>
      </w:r>
      <w:r>
        <w:rPr>
          <w:bCs/>
          <w:b/>
        </w:rPr>
        <w:t xml:space="preserve">Brazil Brasília</w:t>
      </w:r>
      <w:r>
        <w:t xml:space="preserve">, their role is multifaceted, encompassing regulatory compliance, clinical support, and technological innovation. As the hub of Brazil’s health policy and research infrastructure, the Federal District exemplifies how engineering expertise can drive public health improvements. By ensuring that medical technologies are safe, efficient, and accessible to all citizens,</w:t>
      </w:r>
      <w:r>
        <w:rPr>
          <w:bCs/>
          <w:b/>
        </w:rPr>
        <w:t xml:space="preserve">Biomedical Engineers</w:t>
      </w:r>
      <w:r>
        <w:t xml:space="preserve"> </w:t>
      </w:r>
      <w:r>
        <w:t xml:space="preserve">contribute significantly to the sustainability of the Unified Health System.</w:t>
      </w:r>
    </w:p>
    <w:p>
      <w:pPr>
        <w:pStyle w:val="BodyText"/>
      </w:pPr>
      <w:r>
        <w:t xml:space="preserve">As technology continues to evolve, the collaboration between engineers, clinicians, and policymakers in</w:t>
      </w:r>
      <w:r>
        <w:t xml:space="preserve"> </w:t>
      </w:r>
      <w:r>
        <w:rPr>
          <w:bCs/>
          <w:b/>
        </w:rPr>
        <w:t xml:space="preserve">Brazil Brasília</w:t>
      </w:r>
      <w:r>
        <w:t xml:space="preserve"> </w:t>
      </w:r>
      <w:r>
        <w:t xml:space="preserve">will become even more critical. Investing in this workforce is not just an economic imperative but a moral one, ensuring that every patient has access to the highest standard of care through reliable and advanced medical technology.</w:t>
      </w:r>
    </w:p>
    <w:bookmarkEnd w:id="25"/>
    <w:bookmarkStart w:id="26" w:name="references"/>
    <w:p>
      <w:pPr>
        <w:pStyle w:val="Heading2"/>
      </w:pPr>
      <w:r>
        <w:t xml:space="preserve">References</w:t>
      </w:r>
    </w:p>
    <w:p>
      <w:pPr>
        <w:numPr>
          <w:ilvl w:val="0"/>
          <w:numId w:val="1001"/>
        </w:numPr>
        <w:pStyle w:val="Compact"/>
      </w:pPr>
      <w:r>
        <w:t xml:space="preserve">Brazilian Federal Council of Biomedical Engineering. (2021).</w:t>
      </w:r>
      <w:r>
        <w:t xml:space="preserve"> </w:t>
      </w:r>
      <w:r>
        <w:rPr>
          <w:iCs/>
          <w:i/>
        </w:rPr>
        <w:t xml:space="preserve">Diretrizes para a Gestão de Tecnologia em Saúde</w:t>
      </w:r>
      <w:r>
        <w:t xml:space="preserve">. Brasília: COFEN.</w:t>
      </w:r>
    </w:p>
    <w:p>
      <w:pPr>
        <w:numPr>
          <w:ilvl w:val="0"/>
          <w:numId w:val="1001"/>
        </w:numPr>
        <w:pStyle w:val="Compact"/>
      </w:pPr>
      <w:r>
        <w:t xml:space="preserve">National Health Surveillance Agency (ANVISA). (2023).</w:t>
      </w:r>
      <w:r>
        <w:t xml:space="preserve"> </w:t>
      </w:r>
      <w:r>
        <w:rPr>
          <w:iCs/>
          <w:i/>
        </w:rPr>
        <w:t xml:space="preserve">RDC nº 657/2021: Boas Práticas de Engenharia Clínica</w:t>
      </w:r>
      <w:r>
        <w:t xml:space="preserve">. Brasília: ANVISA.</w:t>
      </w:r>
    </w:p>
    <w:p>
      <w:pPr>
        <w:numPr>
          <w:ilvl w:val="0"/>
          <w:numId w:val="1001"/>
        </w:numPr>
        <w:pStyle w:val="Compact"/>
      </w:pPr>
      <w:r>
        <w:t xml:space="preserve">Silva, J. M., &amp; Costa, L. P. (2022). "The Impact of Clinical Engineering on Hospital Efficiency in the Federal District."</w:t>
      </w:r>
      <w:r>
        <w:t xml:space="preserve"> </w:t>
      </w:r>
      <w:r>
        <w:rPr>
          <w:iCs/>
          <w:i/>
        </w:rPr>
        <w:t xml:space="preserve">Journal of Brazilian Health Technology</w:t>
      </w:r>
      <w:r>
        <w:t xml:space="preserve">, 15(3), 45-60.</w:t>
      </w:r>
    </w:p>
    <w:p>
      <w:pPr>
        <w:numPr>
          <w:ilvl w:val="0"/>
          <w:numId w:val="1001"/>
        </w:numPr>
        <w:pStyle w:val="Compact"/>
      </w:pPr>
      <w:r>
        <w:t xml:space="preserve">Instituto de Pesquisa em Saúde do Distrito Federal. (2023).</w:t>
      </w:r>
      <w:r>
        <w:t xml:space="preserve"> </w:t>
      </w:r>
      <w:r>
        <w:rPr>
          <w:iCs/>
          <w:i/>
        </w:rPr>
        <w:t xml:space="preserve">Anual Report on Technological Innovation in Public Health</w:t>
      </w:r>
      <w:r>
        <w:t xml:space="preserve">. Brasília: Inpesq.</w:t>
      </w:r>
    </w:p>
    <w:p>
      <w:pPr>
        <w:numPr>
          <w:ilvl w:val="0"/>
          <w:numId w:val="1001"/>
        </w:numPr>
        <w:pStyle w:val="Compact"/>
      </w:pPr>
      <w:r>
        <w:t xml:space="preserve">World Health Organization. (2021).</w:t>
      </w:r>
      <w:r>
        <w:t xml:space="preserve"> </w:t>
      </w:r>
      <w:r>
        <w:rPr>
          <w:iCs/>
          <w:i/>
        </w:rPr>
        <w:t xml:space="preserve">Biomedical Engineering for Primary Healthcare in Low-Resource Settings</w:t>
      </w:r>
      <w:r>
        <w:t xml:space="preserve">. Geneva: WHO Press.</w:t>
      </w:r>
    </w:p>
    <w:p>
      <w:pPr>
        <w:pStyle w:val="FirstParagraph"/>
      </w:pPr>
      <w:r>
        <w:t xml:space="preserve">© 2023 Journal of Health Technology and Engineering. All rights reserved.</w:t>
      </w:r>
      <w:r>
        <w:br/>
      </w:r>
      <w:r>
        <w:t xml:space="preserve">Published in</w:t>
      </w:r>
      <w:r>
        <w:t xml:space="preserve"> </w:t>
      </w:r>
      <w:r>
        <w:rPr>
          <w:bCs/>
          <w:b/>
        </w:rPr>
        <w:t xml:space="preserve">Brazil Brasília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Public Health: The Role of the Biomedical Engineer in Brazil's Capital</dc:title>
  <dc:creator/>
  <dc:language>en</dc:language>
  <cp:keywords/>
  <dcterms:created xsi:type="dcterms:W3CDTF">2026-07-30T13:05:49Z</dcterms:created>
  <dcterms:modified xsi:type="dcterms:W3CDTF">2026-07-30T13:05:49Z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