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Toronto:</w:t>
      </w:r>
      <w:r>
        <w:t xml:space="preserve"> </w:t>
      </w:r>
      <w:r>
        <w:t xml:space="preserve">Innovation,</w:t>
      </w:r>
      <w:r>
        <w:t xml:space="preserve"> </w:t>
      </w:r>
      <w:r>
        <w:t xml:space="preserve">Regulation,</w:t>
      </w:r>
      <w:r>
        <w:t xml:space="preserve"> </w:t>
      </w:r>
      <w:r>
        <w:t xml:space="preserve">and</w:t>
      </w:r>
      <w:r>
        <w:t xml:space="preserve"> </w:t>
      </w:r>
      <w:r>
        <w:t xml:space="preserve">Healthcare</w:t>
      </w:r>
      <w:r>
        <w:t xml:space="preserve"> </w:t>
      </w:r>
      <w:r>
        <w:t xml:space="preserve">Integration</w:t>
      </w:r>
    </w:p>
    <w:bookmarkStart w:id="27" w:name="Xa63a9765c65efbde37476a0490009dd3a7a4998"/>
    <w:p>
      <w:pPr>
        <w:pStyle w:val="Heading1"/>
      </w:pPr>
      <w:r>
        <w:t xml:space="preserve">The Evolving Role of Biomedical Engineers in Toronto: Innovation, Regulation, and Healthcare Integration</w:t>
      </w:r>
    </w:p>
    <w:p>
      <w:pPr>
        <w:pStyle w:val="FirstParagraph"/>
      </w:pPr>
      <w:r>
        <w:rPr>
          <w:bCs/>
          <w:b/>
        </w:rPr>
        <w:t xml:space="preserve">Author:</w:t>
      </w:r>
      <w:r>
        <w:t xml:space="preserve"> </w:t>
      </w:r>
      <w:r>
        <w:t xml:space="preserve">Dr. Eleanor Vance</w:t>
      </w:r>
      <w:r>
        <w:br/>
      </w:r>
      <w:r>
        <w:rPr>
          <w:bCs/>
          <w:b/>
        </w:rPr>
        <w:t xml:space="preserve">Affiliation:</w:t>
      </w:r>
      <w:r>
        <w:t xml:space="preserve"> </w:t>
      </w:r>
      <w:r>
        <w:t xml:space="preserve">Department of Bioengineering, University of Toronto</w:t>
      </w:r>
      <w:r>
        <w:br/>
      </w:r>
      <w:r>
        <w:rPr>
          <w:bCs/>
          <w:b/>
        </w:rPr>
        <w:t xml:space="preserve">Date:</w:t>
      </w:r>
      <w:r>
        <w:t xml:space="preserve"> </w:t>
      </w:r>
      <w:r>
        <w:t xml:space="preserve">October 26, 2023</w:t>
      </w:r>
    </w:p>
    <w:bookmarkStart w:id="20" w:name="abstract"/>
    <w:p>
      <w:pPr>
        <w:pStyle w:val="Heading3"/>
      </w:pPr>
      <w:r>
        <w:t xml:space="preserve">Abstract</w:t>
      </w:r>
    </w:p>
    <w:p>
      <w:pPr>
        <w:pStyle w:val="FirstParagraph"/>
      </w:pPr>
      <w:r>
        <w:t xml:space="preserve">The intersection of advanced engineering principles and clinical healthcare needs defines the critical profession of the Biomedical Engineer. This article examines the specific contributions, challenges, and future trajectories of biomedical engineers within Toronto, Canada’s largest city and a global hub for health technology innovation. By analyzing regulatory frameworks enforced in Canada, such as those by Health Canada and provincial bodies like Health Quality Ontario (HQO), alongside the unique collaborative ecosystem involving institutions like University Health Network (UHN) and the Vector Institute, we elucidate how biomedical engineers are reshaping patient outcomes. The paper argues that Toronto’s distinct socio-economic landscape requires a specialized approach to biomedical engineering, one that balances rapid technological adoption with stringent ethical and regulatory standards.</w:t>
      </w:r>
    </w:p>
    <w:bookmarkEnd w:id="20"/>
    <w:bookmarkStart w:id="21" w:name="introduction"/>
    <w:p>
      <w:pPr>
        <w:pStyle w:val="Heading2"/>
      </w:pPr>
      <w:r>
        <w:t xml:space="preserve">Introduction</w:t>
      </w:r>
    </w:p>
    <w:p>
      <w:pPr>
        <w:pStyle w:val="FirstParagraph"/>
      </w:pPr>
      <w:r>
        <w:t xml:space="preserve">Toronto has emerged as a preeminent global center for the medical device and life sciences industry. At the heart of this ecosystem lies the Biomedical Engineer, a professional tasked with designing, developing, and maintaining medical technologies that enhance diagnostic accuracy, treatment efficacy, and patient safety. In Canada Toronto stands out due to its dense concentration of research hospitals, academic institutions, and private sector innovators. However20085614724</w:t>
      </w:r>
    </w:p>
    <w:p>
      <w:pPr>
        <w:pStyle w:val="BodyText"/>
      </w:pPr>
      <w:r>
        <w:t xml:space="preserve">The role of the Biomedical Engineer in this context is multifaceted. Unlike general mechanical or electrical engineers, biomedical engineers must possess a deep understanding of human physiology alongside rigorous engineering competencies. In Toronto, where the healthcare system operates under a publicly funded model managed by Ontario Health, these professionals play a pivotal role not only in invention but also in the practical implementation and maintenance of complex systems within hospitals. This article explores three primary dimensions: the innovation ecosystem in Toronto, the regulatory landscape governing biomedical devices in Canada, and the clinical integration challenges faced by engineers today.</w:t>
      </w:r>
    </w:p>
    <w:bookmarkEnd w:id="21"/>
    <w:bookmarkStart w:id="22" w:name="Xfbf168d16e621e280c05da8d2f3a2805049ef5d"/>
    <w:p>
      <w:pPr>
        <w:pStyle w:val="Heading2"/>
      </w:pPr>
      <w:r>
        <w:t xml:space="preserve">The Innovation Ecosystem: Toronto as a Global Hub</w:t>
      </w:r>
    </w:p>
    <w:p>
      <w:pPr>
        <w:pStyle w:val="FirstParagraph"/>
      </w:pPr>
      <w:r>
        <w:t xml:space="preserve">Toronto’s biomedical engineering sector is bolstered by a robust triad of academia, industry, and healthcare delivery. Institutions such as the University of Toronto and York University produce a steady stream of graduates trained in bioinformatics, tissue engineering, and medical instrumentation. These educational pipelines feed into a vibrant industry landscape that includes multinational corporations like Medtronic and Stryker, as well as numerous small-to-medium enterprises (SMEs) focused on niche technologies.</w:t>
      </w:r>
    </w:p>
    <w:p>
      <w:pPr>
        <w:pStyle w:val="BodyText"/>
      </w:pPr>
      <w:r>
        <w:t xml:space="preserve">A distinguishing feature of the Toronto ecosystem is the synergy between biomedical engineers and data scientists. With the rise of artificial intelligence in healthcare, biomedical engineers are increasingly collaborating with experts at institutions like Vector Institute to develop AI-driven diagnostic tools. For instance, algorithms used in radiology imaging often require input from biomedical engineers to ensure that the hardware sensors align with clinical requirements and that data interpretation is physiologically relevant. This interdisciplinary approach is characteristic of modern practice in Canada Toronto, where innovation is rarely siloed but rather deeply integrated across domains.</w:t>
      </w:r>
    </w:p>
    <w:p>
      <w:pPr>
        <w:pStyle w:val="BodyText"/>
      </w:pPr>
      <w:r>
        <w:t xml:space="preserve">Furthermore, incubators such as MaRS Discovery District play a crucial role in translating academic research into commercial products. Biomedical engineers here act as bridge-builders, translating complex scientific concepts into viable business models that can navigate the Canadian healthcare market. This transition from prototype to product is fraught with challenges, including securing intellectual property rights and demonstrating clinical value, tasks that require specialized engineering management skills.</w:t>
      </w:r>
    </w:p>
    <w:bookmarkEnd w:id="22"/>
    <w:bookmarkStart w:id="23" w:name="Xbf5c1c7781d3d9d420de3331b121a12e7c5c0b9"/>
    <w:p>
      <w:pPr>
        <w:pStyle w:val="Heading2"/>
      </w:pPr>
      <w:r>
        <w:t xml:space="preserve">Navigating the Regulatory Landscape in Canada</w:t>
      </w:r>
    </w:p>
    <w:p>
      <w:pPr>
        <w:pStyle w:val="FirstParagraph"/>
      </w:pPr>
      <w:r>
        <w:t xml:space="preserve">For a Biomedical Engineer practicing in Toronto, understanding the regulatory environment is as critical as technical proficiency. In Canada, medical devices are regulated by Health Canada under the Medical Devices Regulations (MDR). The classification of devices ranges from Class I (low risk) to Class IV (high risk), each requiring different levels of scrutiny regarding safety and effectiveness.</w:t>
      </w:r>
    </w:p>
    <w:p>
      <w:pPr>
        <w:pStyle w:val="BodyText"/>
      </w:pPr>
      <w:r>
        <w:t xml:space="preserve">Biomedical engineers are often responsible for compiling the technical documentation required for Market Authorization. This process involves rigorous testing, clinical evaluation, and quality management system audits. For example, a biomedical engineer developing a new cardiac stent must ensure that their design meets ISO 13485 standards for medical device quality management. In Toronto’s competitive market, failure to comply with these regulations can result in significant financial penalties and reputational damage.</w:t>
      </w:r>
    </w:p>
    <w:p>
      <w:pPr>
        <w:pStyle w:val="BodyText"/>
      </w:pPr>
      <w:r>
        <w:t xml:space="preserve">Additionally, provincial regulations in Ontario add another layer of complexity. Health Quality Ontario (HQO) evaluates new technologies for potential adoption into the public healthcare system. Biomedical engineers must provide robust evidence of cost-effectiveness and clinical benefit to secure reimbursement codes. This economic dimension of engineering is unique to publicly funded systems like Canada’s and requires engineers to think beyond mere functionality to include value-based healthcare metrics.</w:t>
      </w:r>
    </w:p>
    <w:bookmarkEnd w:id="23"/>
    <w:bookmarkStart w:id="24" w:name="clinical-integration-and-maintenance"/>
    <w:p>
      <w:pPr>
        <w:pStyle w:val="Heading2"/>
      </w:pPr>
      <w:r>
        <w:t xml:space="preserve">Clinical Integration and Maintenance</w:t>
      </w:r>
    </w:p>
    <w:p>
      <w:pPr>
        <w:pStyle w:val="FirstParagraph"/>
      </w:pPr>
      <w:r>
        <w:t xml:space="preserve">The lifecycle of a medical device does not end at commercialization; it extends through its deployment, maintenance, and eventual decommissioning. In Toronto’s major hospitals, such as the Toronto General Hospital or SickKids Hospital, biomedical engineers (often titled Clinical Engineers) work directly with healthcare providers to integrate new technologies into daily workflows.</w:t>
      </w:r>
    </w:p>
    <w:p>
      <w:pPr>
        <w:pStyle w:val="BodyText"/>
      </w:pPr>
      <w:r>
        <w:t xml:space="preserve">This role involves troubleshooting equipment failures, conducting preventive maintenance schedules, and training staff on proper usage. The rapid pace of technological change means that clinical engineers must continuously update their skills to keep up with advancements in imaging technology, robotic surgery systems, and telemedicine platforms. For instance, the integration of robotic surgical assistants requires not only mechanical calibration but also software updates and cybersecurity measures to protect patient data.</w:t>
      </w:r>
    </w:p>
    <w:p>
      <w:pPr>
        <w:pStyle w:val="BodyText"/>
      </w:pPr>
      <w:r>
        <w:t xml:space="preserve">Moreover, biomedical engineers in Toronto are increasingly involved in the assessment of medical device safety incidents. Reporting adverse events to Health Canada is a legal obligation for manufacturers and often facilitated by hospital-based engineering teams. This feedback loop is essential for continuous improvement, allowing engineers to identify design flaws or usage errors that may compromise patient safety.</w:t>
      </w:r>
    </w:p>
    <w:bookmarkEnd w:id="24"/>
    <w:bookmarkStart w:id="25" w:name="Xc55e9b9dea89dbebcb6c579a5dd830d289930d1"/>
    <w:p>
      <w:pPr>
        <w:pStyle w:val="Heading2"/>
      </w:pPr>
      <w:r>
        <w:t xml:space="preserve">Ethical Considerations and Future Directions</w:t>
      </w:r>
    </w:p>
    <w:p>
      <w:pPr>
        <w:pStyle w:val="FirstParagraph"/>
      </w:pPr>
      <w:r>
        <w:t xml:space="preserve">As biomedical engineers in Toronto delve deeper into areas such as genomics, neurotechnology, and personalized medicine, ethical considerations become paramount. Issues of data privacy, informed consent for genetic testing, and equitable access to high-cost technologies must be addressed proactively. Engineers are no longer just technical implementers but also ethical stakeholders who must advocate for responsible innovation.</w:t>
      </w:r>
    </w:p>
    <w:p>
      <w:pPr>
        <w:pStyle w:val="BodyText"/>
      </w:pPr>
      <w:r>
        <w:t xml:space="preserve">The future of biomedical engineering in Toronto will likely see a greater emphasis on interoperability and digital health integration. As electronic health records (EHRs) become more sophisticated, biomedical engineers will need to ensure that medical devices can seamlessly communicate with broader healthcare IT systems. This shift promises to enhance care coordination but also introduces new cybersecurity vulnerabilities that engineers must mitigate.</w:t>
      </w:r>
    </w:p>
    <w:bookmarkEnd w:id="25"/>
    <w:bookmarkStart w:id="26" w:name="conclusion"/>
    <w:p>
      <w:pPr>
        <w:pStyle w:val="Heading2"/>
      </w:pPr>
      <w:r>
        <w:t xml:space="preserve">Conclusion</w:t>
      </w:r>
    </w:p>
    <w:p>
      <w:pPr>
        <w:pStyle w:val="FirstParagraph"/>
      </w:pPr>
      <w:r>
        <w:t xml:space="preserve">In conclusion, the Biomedical Engineer in Toronto occupies a strategic position at the nexus of technology, healthcare, and regulation. The unique context of Canada Toronto provides both opportunities and challenges that shape this profession. From navigating complex regulatory frameworks to fostering innovation within a dense academic-industrial cluster, biomedical engineers are essential drivers of healthcare advancement in the region. As technology continues to evolve, their role will expand further into data analytics, ethics, and systemic healthcare optimization. Sustained investment in education, collaboration between sectors, and adaptive regulatory policies will ensure that biomedical engineers can continue to improve patient outcomes in Toronto and beyond.</w:t>
      </w:r>
    </w:p>
    <w:p>
      <w:pPr>
        <w:pStyle w:val="BodyText"/>
      </w:pPr>
      <w:r>
        <w:rPr>
          <w:bCs/>
          <w:b/>
        </w:rPr>
        <w:t xml:space="preserve">Keywords:</w:t>
      </w:r>
      <w:r>
        <w:t xml:space="preserve"> </w:t>
      </w:r>
      <w:r>
        <w:t xml:space="preserve">Biomedical Engineer, Canada Toronto Healthcare Innovation Medical Device Regulation Clinical Engineering</w:t>
      </w:r>
    </w:p>
    <w:p>
      <w:pPr>
        <w:pStyle w:val="BodyText"/>
      </w:pPr>
      <w:r>
        <w:br/>
      </w:r>
      <w:r>
        <w:br/>
      </w:r>
    </w:p>
    <w:p>
      <w:r>
        <w:pict>
          <v:rect style="width:0;height:1.5pt" o:hralign="center" o:hrstd="t" o:hr="t"/>
        </w:pict>
      </w:r>
    </w:p>
    <w:p>
      <w:pPr>
        <w:pStyle w:val="FirstParagraph"/>
      </w:pPr>
      <w:r>
        <w:br/>
      </w:r>
      <w:r>
        <w:t xml:space="preserve">This article is for academic purposes only. All views expressed are those of the author.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Biomedical Engineers in Toronto: Innovation, Regulation, and Healthcare Integration</dc:title>
  <dc:creator/>
  <dc:language>en</dc:language>
  <cp:keywords/>
  <dcterms:created xsi:type="dcterms:W3CDTF">2026-07-30T18:24:51Z</dcterms:created>
  <dcterms:modified xsi:type="dcterms:W3CDTF">2026-07-30T18:24:51Z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