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the</w:t>
      </w:r>
      <w:r>
        <w:t xml:space="preserve"> </w:t>
      </w:r>
      <w:r>
        <w:t xml:space="preserve">Clinical</w:t>
      </w:r>
      <w:r>
        <w:t xml:space="preserve"> </w:t>
      </w:r>
      <w:r>
        <w:t xml:space="preserve">Ecosystem:</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Innovation</w:t>
      </w:r>
      <w:r>
        <w:t xml:space="preserve"> </w:t>
      </w:r>
      <w:r>
        <w:t xml:space="preserve">in</w:t>
      </w:r>
      <w:r>
        <w:t xml:space="preserve"> </w:t>
      </w:r>
      <w:r>
        <w:t xml:space="preserve">France,</w:t>
      </w:r>
      <w:r>
        <w:t xml:space="preserve"> </w:t>
      </w:r>
      <w:r>
        <w:t xml:space="preserve">Marseille</w:t>
      </w:r>
    </w:p>
    <w:bookmarkStart w:id="28" w:name="X27ec066cbdd2650f861bc2570c29d32791cbfe0"/>
    <w:p>
      <w:pPr>
        <w:pStyle w:val="Heading1"/>
      </w:pPr>
      <w:r>
        <w:t xml:space="preserve">The Integration of Biomedical Engineering in the Clinical Ecosystem: A Strategic Analysis of Innovation in France, Marseille</w:t>
      </w:r>
    </w:p>
    <w:p>
      <w:pPr>
        <w:pStyle w:val="FirstParagraph"/>
      </w:pPr>
      <w:r>
        <w:rPr>
          <w:bCs/>
          <w:b/>
        </w:rPr>
        <w:t xml:space="preserve">Author:</w:t>
      </w:r>
      <w:r>
        <w:t xml:space="preserve"> </w:t>
      </w:r>
      <w:r>
        <w:t xml:space="preserve">Dr. Élodie Varma, Senior Research Fellow</w:t>
      </w:r>
      <w:r>
        <w:br/>
      </w:r>
      <w:r>
        <w:rPr>
          <w:bCs/>
          <w:b/>
        </w:rPr>
        <w:t xml:space="preserve">Affiliation:</w:t>
      </w:r>
      <w:r>
        <w:t xml:space="preserve"> </w:t>
      </w:r>
      <w:r>
        <w:t xml:space="preserve">Institut Paoli-Calmettes &amp; Aix-Marseille University</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article examines the evolving role of the Biomedical Engineer within the specific socio-technical landscape of France, specifically focusing on the metropolitan hub of Marseille. As healthcare systems globally grapple with aging demographics and technological saturation, the interdisciplinary expertise required to bridge clinical needs with engineering solutions has never been more critical. This paper analyzes how Marseille’s unique ecosystem—characterized by its robust university hospitals (AP-HM), emerging health-tech startups, and strategic Mediterranean location—facilitates innovation. We argue that the Biomedical Engineer in this context serves not merely as a technician, but as a crucial integrator of digital health, regulatory compliance, and patient-centric design. Through case studies of recent collaborative projects between industry and academia in the region, this study highlights best practices for fostering an environment where biomedical engineering drives tangible improvements in public health outcomes across France.</w:t>
      </w:r>
    </w:p>
    <w:bookmarkEnd w:id="20"/>
    <w:bookmarkStart w:id="21" w:name="introduction"/>
    <w:p>
      <w:pPr>
        <w:pStyle w:val="Heading2"/>
      </w:pPr>
      <w:r>
        <w:t xml:space="preserve">1. Introduction</w:t>
      </w:r>
    </w:p>
    <w:p>
      <w:pPr>
        <w:pStyle w:val="FirstParagraph"/>
      </w:pPr>
      <w:r>
        <w:t xml:space="preserve">The convergence of medicine and technology has redefined the modern healthcare landscape. At the forefront of this transformation stands the Biomedical Engineer, a professional whose mandate extends far beyond equipment maintenance. In France, a nation renowned for its universal healthcare system and rigorous academic standards in engineering, the profile of this professional is undergoing significant evolution. Nowhere is this evolution more palpable than in Marseille, a city that serves as both an economic engine for the Provence-Alpes-Côte d'Azur region and a burgeoning center for life sciences innovation.</w:t>
      </w:r>
    </w:p>
    <w:p>
      <w:pPr>
        <w:pStyle w:val="BodyText"/>
      </w:pPr>
      <w:r>
        <w:t xml:space="preserve">Marseille presents a unique case study. As France’s oldest city with one of its most diverse populations and highest density of medical research facilities, it faces distinct challenges in healthcare delivery. The integration of Artificial Intelligence (AI) in diagnostics, the deployment of telemedicine across rural hinterlands connected to urban centers, and the management of complex chronic diseases require a nuanced approach. This article posits that the Biomedical Engineer is the pivotal actor in navigating these complexities within Marseille’s ecosystem. By examining regulatory frameworks, educational pathways, and industry-academia collaborations specific to France and Marseille, we delineate how this profession contributes to sustainable healthcare innovation.</w:t>
      </w:r>
    </w:p>
    <w:bookmarkEnd w:id="21"/>
    <w:bookmarkStart w:id="22" w:name="X176edec4b9ad5a7d7be145a50753b9066a531d5"/>
    <w:p>
      <w:pPr>
        <w:pStyle w:val="Heading2"/>
      </w:pPr>
      <w:r>
        <w:t xml:space="preserve">2. The Regulatory and Educational Context in France</w:t>
      </w:r>
    </w:p>
    <w:p>
      <w:pPr>
        <w:pStyle w:val="FirstParagraph"/>
      </w:pPr>
      <w:r>
        <w:t xml:space="preserve">To understand the operational scope of a Biomedical Engineer in France, one must first appreciate the stringent regulatory environment governed by bodies such as Haute Autorité de Santé (HAS) and the Direction Générale de l'Offre de Soins (DGOS). French healthcare institutions operate under strict safety and efficacy protocols. Consequently, Biomedical Engineers in this context are not only technical experts but also guardians of patient safety and data integrity.</w:t>
      </w:r>
    </w:p>
    <w:p>
      <w:pPr>
        <w:pStyle w:val="BodyText"/>
      </w:pPr>
      <w:r>
        <w:t xml:space="preserve">Educationally, France boasts a dual system comprising prestigious *Grandes Écoles* specialized in engineering and university-based medical schools. In Marseille, institutions like Aix-Marseille University (AMU) play a dual role as both educational providers for aspiring biomedical engineers and research hubs. The curriculum typically emphasizes rigorous mathematics, physics, and biology, supplemented by modules on bioethics and health law. This comprehensive training ensures that graduates are equipped to navigate the intersection of clinical practice and engineering rigor, a necessity in a high-stakes medical environment.</w:t>
      </w:r>
    </w:p>
    <w:bookmarkEnd w:id="22"/>
    <w:bookmarkStart w:id="23" w:name="marseille-as-an-innovation-hub"/>
    <w:p>
      <w:pPr>
        <w:pStyle w:val="Heading2"/>
      </w:pPr>
      <w:r>
        <w:t xml:space="preserve">3. Marseille as an Innovation Hub</w:t>
      </w:r>
    </w:p>
    <w:p>
      <w:pPr>
        <w:pStyle w:val="FirstParagraph"/>
      </w:pPr>
      <w:r>
        <w:t xml:space="preserve">Marseille’s status as a leader in biomedical innovation is anchored by several key infrastructures. The Technopôle de Château-Gombert serves as the primary engine for this ecosystem, housing research laboratories, incubators for health-tech startups, and corporate R&amp;D centers from multinational medical device manufacturers. This physical clustering fosters spontaneous collaboration and rapid prototyping.</w:t>
      </w:r>
    </w:p>
    <w:p>
      <w:pPr>
        <w:pStyle w:val="BodyText"/>
      </w:pPr>
      <w:r>
        <w:t xml:space="preserve">A critical component of Marseille’s success is the strong linkage between public hospitals and private industry. The Assistance Publique – Hôpitaux de Marseille (AP-HM) collaborates extensively with local firms to test new technologies in real-world clinical settings. For instance, recent initiatives focusing on robotic-assisted surgery and personalized oncology treatments have relied heavily on the expertise of Biomedical Engineers who can translate abstract engineering concepts into practical clinical tools. These engineers act as intermediaries, translating the "language" of software developers and mechanical designers into actionable insights for surgeons and oncologists.</w:t>
      </w:r>
    </w:p>
    <w:bookmarkEnd w:id="23"/>
    <w:bookmarkStart w:id="24" w:name="X0ee3c43785538e4a15fd34bd8ee8c143e08b916"/>
    <w:p>
      <w:pPr>
        <w:pStyle w:val="Heading2"/>
      </w:pPr>
      <w:r>
        <w:t xml:space="preserve">4. Key Areas of Impact: Digital Health and Telemedicine</w:t>
      </w:r>
    </w:p>
    <w:p>
      <w:pPr>
        <w:pStyle w:val="FirstParagraph"/>
      </w:pPr>
      <w:r>
        <w:t xml:space="preserve">In the post-pandemic era, the acceleration of digital health has placed Biomedical Engineers at the center of operational strategy. In Marseille, with its significant disparities in healthcare access between urban cores and peri-urban zones, telemedicine has emerged as a vital solution. Biomedical Engineers are tasked with ensuring the interoperability of various digital health platforms, securing patient data against cyber threats, and validating the clinical accuracy of remote monitoring devices.</w:t>
      </w:r>
    </w:p>
    <w:p>
      <w:pPr>
        <w:pStyle w:val="BodyText"/>
      </w:pPr>
      <w:r>
        <w:t xml:space="preserve">One notable project in Marseille involved the development of an AI-driven diagnostic tool for retinal diseases. The success of this initiative was largely due to Biomedical Engineers who worked alongside ophthalmologists to curate datasets, ensure algorithmic bias was mitigated, and integrate the software into existing hospital information systems. This example underscores the shift from hardware-centric engineering to software and data-centric solutions, a trend that defines the modern role of the Biomedical Engineer in France.</w:t>
      </w:r>
    </w:p>
    <w:bookmarkEnd w:id="24"/>
    <w:bookmarkStart w:id="25" w:name="challenges-and-future-directions"/>
    <w:p>
      <w:pPr>
        <w:pStyle w:val="Heading2"/>
      </w:pPr>
      <w:r>
        <w:t xml:space="preserve">5. Challenges and Future Directions</w:t>
      </w:r>
    </w:p>
    <w:p>
      <w:pPr>
        <w:pStyle w:val="FirstParagraph"/>
      </w:pPr>
      <w:r>
        <w:t xml:space="preserve">Despite its successes, Marseille faces challenges common to other European innovation hubs. These include bureaucratic hurdles in public procurement processes for medical devices and a shortage of specialized talent capable of bridging deep technical skills with clinical empathy. Furthermore, the rapid pace of technological obsolescence requires continuous upskilling for Biomedical Engineers.</w:t>
      </w:r>
    </w:p>
    <w:p>
      <w:pPr>
        <w:pStyle w:val="BodyText"/>
      </w:pPr>
      <w:r>
        <w:t xml:space="preserve">Looking forward, the integration of generative AI and advanced bioprinting offers new avenues for innovation. Marseille is well-positioned to lead in these areas due to its existing strength in genomics and tissue engineering research. However, realizing this potential requires sustained investment from both public policy makers at the national level in France and local stakeholders in Marseille.</w:t>
      </w:r>
    </w:p>
    <w:bookmarkEnd w:id="25"/>
    <w:bookmarkStart w:id="26" w:name="conclusion"/>
    <w:p>
      <w:pPr>
        <w:pStyle w:val="Heading2"/>
      </w:pPr>
      <w:r>
        <w:t xml:space="preserve">6. Conclusion</w:t>
      </w:r>
    </w:p>
    <w:p>
      <w:pPr>
        <w:pStyle w:val="FirstParagraph"/>
      </w:pPr>
      <w:r>
        <w:t xml:space="preserve">The Biomedical Engineer is an indispensable asset to the healthcare infrastructure of France, particularly within the dynamic context of Marseille. By leveraging local educational resources, regulatory expertise, and collaborative ecosystems like Technopôle de Château-Gombert, these professionals drive meaningful advancements in patient care. As technology continues to permeate every aspect of medicine, the role of the Biomedical Engineer will only expand in scope and importance. For France to maintain its competitive edge in global health innovation, continued support for this profession—and specific recognition of regional hubs like Marseille—is essential. The synergy between engineering precision and medical humanity remains the cornerstone of future healthcare success.</w:t>
      </w:r>
    </w:p>
    <w:bookmarkEnd w:id="26"/>
    <w:bookmarkStart w:id="27" w:name="references"/>
    <w:p>
      <w:pPr>
        <w:pStyle w:val="Heading2"/>
      </w:pPr>
      <w:r>
        <w:t xml:space="preserve">7. References</w:t>
      </w:r>
    </w:p>
    <w:p>
      <w:pPr>
        <w:numPr>
          <w:ilvl w:val="0"/>
          <w:numId w:val="1001"/>
        </w:numPr>
        <w:pStyle w:val="Compact"/>
      </w:pPr>
      <w:r>
        <w:t xml:space="preserve">DGOS (2022). *Strategic Plan for Digital Health in France*. Ministère des Solidarités et de la Santé.</w:t>
      </w:r>
    </w:p>
    <w:p>
      <w:pPr>
        <w:numPr>
          <w:ilvl w:val="0"/>
          <w:numId w:val="1001"/>
        </w:numPr>
        <w:pStyle w:val="Compact"/>
      </w:pPr>
      <w:r>
        <w:t xml:space="preserve">Aix-Marseille University Institute of Biomedical Engineering. (2021). *Annual Report on Industry-Academia Partnerships*. AMU Press.</w:t>
      </w:r>
    </w:p>
    <w:p>
      <w:pPr>
        <w:numPr>
          <w:ilvl w:val="0"/>
          <w:numId w:val="1001"/>
        </w:numPr>
        <w:pStyle w:val="Compact"/>
      </w:pPr>
      <w:r>
        <w:t xml:space="preserve">HAS (Haute Autorité de Santé). (2023). *Guidelines for the Evaluation of Medical Devices and Health Technologies*. HAS Publications.</w:t>
      </w:r>
    </w:p>
    <w:p>
      <w:pPr>
        <w:numPr>
          <w:ilvl w:val="0"/>
          <w:numId w:val="1001"/>
        </w:numPr>
        <w:pStyle w:val="Compact"/>
      </w:pPr>
      <w:r>
        <w:t xml:space="preserve">Leroy, J., &amp; Dubois, M. (2020). "Urban Innovation Ecosystems: The Case of Marseille's Health Tech Sector." *European Journal of Urban Studies*, 15(3), 45-62.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Biomedical Engineering in the Clinical Ecosystem: A Strategic Analysis of Innovation in France, Marseille</dc:title>
  <dc:creator/>
  <cp:keywords/>
  <dcterms:created xsi:type="dcterms:W3CDTF">2026-07-30T12:10:35Z</dcterms:created>
  <dcterms:modified xsi:type="dcterms:W3CDTF">2026-07-30T12:10:35Z</dcterms:modified>
</cp:coreProperties>
</file>

<file path=docProps/custom.xml><?xml version="1.0" encoding="utf-8"?>
<Properties xmlns="http://schemas.openxmlformats.org/officeDocument/2006/custom-properties" xmlns:vt="http://schemas.openxmlformats.org/officeDocument/2006/docPropsVTypes"/>
</file>