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Healthcare</w:t>
      </w:r>
      <w:r>
        <w:t xml:space="preserve"> </w:t>
      </w:r>
      <w:r>
        <w:t xml:space="preserve">Infrastructure</w:t>
      </w:r>
      <w:r>
        <w:t xml:space="preserve"> </w:t>
      </w:r>
      <w:r>
        <w:t xml:space="preserve">of</w:t>
      </w:r>
      <w:r>
        <w:t xml:space="preserve"> </w:t>
      </w:r>
      <w:r>
        <w:t xml:space="preserve">Baghdad,</w:t>
      </w:r>
      <w:r>
        <w:t xml:space="preserve"> </w:t>
      </w:r>
      <w:r>
        <w:t xml:space="preserve">Iraq</w:t>
      </w:r>
    </w:p>
    <w:bookmarkStart w:id="31" w:name="Xaa82c24e4222727ba07ed90dc14803c2941a160"/>
    <w:p>
      <w:pPr>
        <w:pStyle w:val="Heading1"/>
      </w:pPr>
      <w:r>
        <w:t xml:space="preserve">The Role and Strategic Imperative of the Biomedical Engineer in Revitalizing the Healthcare Infrastructure of Baghdad, Iraq</w:t>
      </w:r>
    </w:p>
    <w:p>
      <w:pPr>
        <w:pStyle w:val="FirstParagraph"/>
      </w:pPr>
      <w:r>
        <w:t xml:space="preserve">Submitted for Academic Review: Department of Clinical Engineering and Public Health Policy</w:t>
      </w:r>
      <w:r>
        <w:br/>
      </w:r>
      <w:r>
        <w:rPr>
          <w:bCs/>
          <w:b/>
        </w:rPr>
        <w:t xml:space="preserve">Date:</w:t>
      </w:r>
      <w:r>
        <w:t xml:space="preserve"> </w:t>
      </w:r>
      <w:r>
        <w:t xml:space="preserve">October 2023 |</w:t>
      </w:r>
      <w:r>
        <w:t xml:space="preserve"> </w:t>
      </w:r>
      <w:r>
        <w:rPr>
          <w:bCs/>
          <w:b/>
        </w:rPr>
        <w:t xml:space="preserve">Location Focus:</w:t>
      </w:r>
      <w:r>
        <w:t xml:space="preserve"> </w:t>
      </w:r>
      <w:r>
        <w:t xml:space="preserve">Baghdad, Iraq</w:t>
      </w:r>
    </w:p>
    <w:bookmarkStart w:id="20" w:name="abstract"/>
    <w:p>
      <w:pPr>
        <w:pStyle w:val="Heading3"/>
      </w:pPr>
      <w:r>
        <w:t xml:space="preserve">Abstract</w:t>
      </w:r>
    </w:p>
    <w:p>
      <w:pPr>
        <w:pStyle w:val="FirstParagraph"/>
      </w:pPr>
      <w:r>
        <w:t xml:space="preserve">The healthcare landscape in Iraq, particularly within the capital city of Baghdad, has undergone significant transformation following decades of conflict and subsequent reconstruction efforts. Central to this revitalization is the critical yet often underappreciated profession of Biomedical Engineering. This article examines the multifaceted role of Biomedical Engineers in ensuring the operational integrity, safety, and technological advancement medical facilities within Iraq Baghdad. It explores current challenges such as equipment obsolescence, supply chain disruptions, and training deficits while proposing strategic frameworks for integrating biomedical engineering into national health policy to improve patient outcomes in Iraqi hospitals.</w:t>
      </w:r>
    </w:p>
    <w:bookmarkEnd w:id="20"/>
    <w:bookmarkStart w:id="21" w:name="introduction"/>
    <w:p>
      <w:pPr>
        <w:pStyle w:val="Heading2"/>
      </w:pPr>
      <w:r>
        <w:t xml:space="preserve">Introduction</w:t>
      </w:r>
    </w:p>
    <w:p>
      <w:pPr>
        <w:pStyle w:val="FirstParagraph"/>
      </w:pPr>
      <w:r>
        <w:t xml:space="preserve">The intersection of medicine and engineering has given rise to one of the most dynamic professions in modern healthcare: the Biomedical Engineer. In developed nations, this role is well-established, characterized by rigorous regulatory frameworks and continuous technological integration. However, in developing regions recovering from prolonged instability, such as</w:t>
      </w:r>
      <w:r>
        <w:t xml:space="preserve"> </w:t>
      </w:r>
      <w:r>
        <w:rPr>
          <w:bCs/>
          <w:b/>
        </w:rPr>
        <w:t xml:space="preserve">Iraq Baghdad</w:t>
      </w:r>
      <w:r>
        <w:t xml:space="preserve">, the position of a</w:t>
      </w:r>
      <w:r>
        <w:t xml:space="preserve"> </w:t>
      </w:r>
      <w:r>
        <w:rPr>
          <w:bCs/>
          <w:b/>
        </w:rPr>
        <w:t xml:space="preserve">Biomedical Engineer</w:t>
      </w:r>
      <w:r>
        <w:t xml:space="preserve"> </w:t>
      </w:r>
      <w:r>
        <w:t xml:space="preserve">assumes a heightened significance that transcends mere technical maintenance.</w:t>
      </w:r>
    </w:p>
    <w:p>
      <w:pPr>
        <w:pStyle w:val="BodyText"/>
      </w:pPr>
      <w:r>
        <w:t xml:space="preserve">In the context of Iraq's capital, hospitals are not merely centers for treatment but are symbols of national resilience and recovery. The effective functioning of these institutions relies heavily on advanced medical technology, including imaging systems (MRI, CT scans), life-support devices (ventilators), and diagnostic laboratory equipment. It is incumbent upon</w:t>
      </w:r>
      <w:r>
        <w:t xml:space="preserve"> </w:t>
      </w:r>
      <w:r>
        <w:rPr>
          <w:bCs/>
          <w:b/>
        </w:rPr>
        <w:t xml:space="preserve">Biomedical Engineers</w:t>
      </w:r>
      <w:r>
        <w:t xml:space="preserve"> </w:t>
      </w:r>
      <w:r>
        <w:t xml:space="preserve">to ensure that this infrastructure remains operational, safe for patient use, and compliant with evolving international standards. This article argues that the strategic deployment of biomedical engineering expertise in Baghdad is not a supplementary service but a fundamental pillar of public health security.</w:t>
      </w:r>
    </w:p>
    <w:bookmarkEnd w:id="21"/>
    <w:bookmarkStart w:id="22" w:name="X3f9a0ffeddf3fae663770d0a15fd1e9bd509e98"/>
    <w:p>
      <w:pPr>
        <w:pStyle w:val="Heading2"/>
      </w:pPr>
      <w:r>
        <w:t xml:space="preserve">The Current State of Medical Infrastructure in Iraq Baghdad</w:t>
      </w:r>
    </w:p>
    <w:p>
      <w:pPr>
        <w:pStyle w:val="FirstParagraph"/>
      </w:pPr>
      <w:r>
        <w:t xml:space="preserve">To understand the necessity of specialized engineering roles, one must first assess the environmental context. The healthcare system in</w:t>
      </w:r>
      <w:r>
        <w:t xml:space="preserve"> </w:t>
      </w:r>
      <w:r>
        <w:rPr>
          <w:bCs/>
          <w:b/>
        </w:rPr>
        <w:t xml:space="preserve">Iraq Baghdad</w:t>
      </w:r>
      <w:r>
        <w:t xml:space="preserve"> </w:t>
      </w:r>
      <w:r>
        <w:t xml:space="preserve">has faced immense pressure due to historical sanctions, conflict-related infrastructure damage, and population growth. While recent years have seen renewed investment from both the Ministry of Health and international aid organizations in upgrading hospital facilities, a significant gap remains between equipment acquisition and operational sustainability.</w:t>
      </w:r>
    </w:p>
    <w:p>
      <w:pPr>
        <w:pStyle w:val="BodyText"/>
      </w:pPr>
      <w:r>
        <w:t xml:space="preserve">A common phenomenon observed in many post-conflict zones is the "white elephant" syndrome: hospitals are equipped with state-of-the-art machinery that frequently falls into disrepair due to a lack of local expertise, spare parts, or technical support. In</w:t>
      </w:r>
      <w:r>
        <w:t xml:space="preserve"> </w:t>
      </w:r>
      <w:r>
        <w:rPr>
          <w:bCs/>
          <w:b/>
        </w:rPr>
        <w:t xml:space="preserve">Iraq Baghdad</w:t>
      </w:r>
      <w:r>
        <w:t xml:space="preserve">, this issue is prevalent. High-profile medical centers such as Al-Yarmouk Teaching Hospital and Al-Kindi Teaching Hospital serve vast populations but often struggle with the downtime of critical diagnostic equipment. This bottleneck directly impacts patient care delays and increases reliance on foreign referrals, incurring substantial economic costs for both the state and individual patients.</w:t>
      </w:r>
    </w:p>
    <w:bookmarkEnd w:id="22"/>
    <w:bookmarkStart w:id="26" w:name="Xa77d632c1f3727cf0fcf44b5a3afd65f87841ea"/>
    <w:p>
      <w:pPr>
        <w:pStyle w:val="Heading2"/>
      </w:pPr>
      <w:r>
        <w:t xml:space="preserve">The Core Responsibilities of Biomedical Engineers</w:t>
      </w:r>
    </w:p>
    <w:p>
      <w:pPr>
        <w:pStyle w:val="FirstParagraph"/>
      </w:pPr>
      <w:r>
        <w:t xml:space="preserve">The</w:t>
      </w:r>
      <w:r>
        <w:t xml:space="preserve"> </w:t>
      </w:r>
      <w:r>
        <w:rPr>
          <w:bCs/>
          <w:b/>
        </w:rPr>
        <w:t xml:space="preserve">Biomedical Engineer</w:t>
      </w:r>
      <w:r>
        <w:t xml:space="preserve"> </w:t>
      </w:r>
      <w:r>
        <w:t xml:space="preserve">serves as the bridge between clinical needs and technological capabilities. Their responsibilities extend beyond fixing broken machines; they involve a holistic approach to medical technology management (MTM). In the specific context of Iraqi hospitals, these duties include:</w:t>
      </w:r>
    </w:p>
    <w:bookmarkStart w:id="23" w:name="predictive-and-preventive-maintenance"/>
    <w:p>
      <w:pPr>
        <w:pStyle w:val="Heading3"/>
      </w:pPr>
      <w:r>
        <w:t xml:space="preserve">Predictive and Preventive Maintenance</w:t>
      </w:r>
    </w:p>
    <w:p>
      <w:pPr>
        <w:pStyle w:val="FirstParagraph"/>
      </w:pPr>
      <w:r>
        <w:t xml:space="preserve">Rather than waiting for equipment failure,</w:t>
      </w:r>
      <w:r>
        <w:t xml:space="preserve"> </w:t>
      </w:r>
      <w:r>
        <w:rPr>
          <w:bCs/>
          <w:b/>
        </w:rPr>
        <w:t xml:space="preserve">Biomedical Engineers</w:t>
      </w:r>
      <w:r>
        <w:t xml:space="preserve"> </w:t>
      </w:r>
      <w:r>
        <w:t xml:space="preserve">implement preventive maintenance schedules. This involves regular calibration of imaging devices to ensure diagnostic accuracy and safety checks on electrical isolation in operating theaters. In</w:t>
      </w:r>
      <w:r>
        <w:t xml:space="preserve"> </w:t>
      </w:r>
      <w:r>
        <w:rPr>
          <w:bCs/>
          <w:b/>
        </w:rPr>
        <w:t xml:space="preserve">Iraq Baghdad</w:t>
      </w:r>
      <w:r>
        <w:t xml:space="preserve">, where power fluctuations can damage sensitive electronics, engineers must also oversee the integration of voltage stabilizers and backup power systems.</w:t>
      </w:r>
    </w:p>
    <w:bookmarkEnd w:id="23"/>
    <w:bookmarkStart w:id="24" w:name="clinical-engineering-audits"/>
    <w:p>
      <w:pPr>
        <w:pStyle w:val="Heading3"/>
      </w:pPr>
      <w:r>
        <w:t xml:space="preserve">Clinical Engineering Audits</w:t>
      </w:r>
    </w:p>
    <w:p>
      <w:pPr>
        <w:pStyle w:val="FirstParagraph"/>
      </w:pPr>
      <w:r>
        <w:t xml:space="preserve">Audit processes are crucial for compliance with international safety standards.</w:t>
      </w:r>
      <w:r>
        <w:t xml:space="preserve"> </w:t>
      </w:r>
      <w:r>
        <w:rPr>
          <w:bCs/>
          <w:b/>
        </w:rPr>
        <w:t xml:space="preserve">Biomedical Engineers</w:t>
      </w:r>
      <w:r>
        <w:t xml:space="preserve"> </w:t>
      </w:r>
      <w:r>
        <w:t xml:space="preserve">conduct risk assessments to identify potential hazards in medical devices. For instance, ensuring that dialysis machines do not introduce air embolisms or that infusion pumps deliver precise dosages is a matter of life and death. These audits are essential for building trust between Iraqi patients and the healthcare system.</w:t>
      </w:r>
    </w:p>
    <w:bookmarkEnd w:id="24"/>
    <w:bookmarkStart w:id="25" w:name="talent-development-and-education"/>
    <w:p>
      <w:pPr>
        <w:pStyle w:val="Heading3"/>
      </w:pPr>
      <w:r>
        <w:t xml:space="preserve">Talent Development and Education</w:t>
      </w:r>
    </w:p>
    <w:p>
      <w:pPr>
        <w:pStyle w:val="FirstParagraph"/>
      </w:pPr>
      <w:r>
        <w:t xml:space="preserve">A critical challenge in</w:t>
      </w:r>
      <w:r>
        <w:t xml:space="preserve"> </w:t>
      </w:r>
      <w:r>
        <w:rPr>
          <w:bCs/>
          <w:b/>
        </w:rPr>
        <w:t xml:space="preserve">Iraq Baghdad</w:t>
      </w:r>
      <w:r>
        <w:t xml:space="preserve"> </w:t>
      </w:r>
      <w:r>
        <w:t xml:space="preserve">is the brain drain of skilled technical personnel.</w:t>
      </w:r>
      <w:r>
        <w:t xml:space="preserve"> </w:t>
      </w:r>
      <w:r>
        <w:rPr>
          <w:bCs/>
          <w:b/>
        </w:rPr>
        <w:t xml:space="preserve">Biomedical Engineers</w:t>
      </w:r>
      <w:r>
        <w:t xml:space="preserve"> </w:t>
      </w:r>
      <w:r>
        <w:t xml:space="preserve">play a pivotal role in mentoring junior technicians and nurses, fostering a culture of technical literacy within the hospital. By training clinical staff on the proper usage of equipment, engineers can prevent misuse-induced failures, thereby extending the lifespan of costly medical assets.</w:t>
      </w:r>
    </w:p>
    <w:bookmarkEnd w:id="25"/>
    <w:bookmarkEnd w:id="26"/>
    <w:bookmarkStart w:id="27" w:name="challenges-specific-to-the-iraqi-context"/>
    <w:p>
      <w:pPr>
        <w:pStyle w:val="Heading2"/>
      </w:pPr>
      <w:r>
        <w:t xml:space="preserve">Challenges Specific to the Iraqi Context</w:t>
      </w:r>
    </w:p>
    <w:p>
      <w:pPr>
        <w:pStyle w:val="FirstParagraph"/>
      </w:pPr>
      <w:r>
        <w:t xml:space="preserve">The implementation of robust biomedical engineering programs in</w:t>
      </w:r>
      <w:r>
        <w:t xml:space="preserve"> </w:t>
      </w:r>
      <w:r>
        <w:rPr>
          <w:bCs/>
          <w:b/>
        </w:rPr>
        <w:t xml:space="preserve">Iraq Baghdad</w:t>
      </w:r>
      <w:r>
        <w:t xml:space="preserve"> </w:t>
      </w:r>
      <w:r>
        <w:t xml:space="preserve">faces distinct hurdles. First and foremost is the supply chain issue. Sanctions, bureaucratic complexities, and global market fluctuations often make it difficult to procure original equipment manufacturer (OEM) spare parts. Consequently, engineers are frequently forced to engage in reverse engineering or improvisation using local materials—a practice that requires high levels of creativity but poses regulatory compliance risks.</w:t>
      </w:r>
    </w:p>
    <w:p>
      <w:pPr>
        <w:pStyle w:val="BodyText"/>
      </w:pPr>
      <w:r>
        <w:t xml:space="preserve">Furthermore, there is a disparity in educational standards. While universities in Baghdad are producing graduates with theoretical knowledge in</w:t>
      </w:r>
      <w:r>
        <w:t xml:space="preserve"> </w:t>
      </w:r>
      <w:r>
        <w:rPr>
          <w:bCs/>
          <w:b/>
        </w:rPr>
        <w:t xml:space="preserve">Biomedical Engineering</w:t>
      </w:r>
      <w:r>
        <w:t xml:space="preserve">, there is often a disconnect between academic curricula and the practical realities of hospital environments. Bridging this gap requires stronger collaboration between academia and clinical institutions.</w:t>
      </w:r>
    </w:p>
    <w:bookmarkEnd w:id="27"/>
    <w:bookmarkStart w:id="28" w:name="Xb24b7e8fcadcc81cae0a743e486ff2713aecd65"/>
    <w:p>
      <w:pPr>
        <w:pStyle w:val="Heading2"/>
      </w:pPr>
      <w:r>
        <w:t xml:space="preserve">Strategic Recommendations for Integration</w:t>
      </w:r>
    </w:p>
    <w:p>
      <w:pPr>
        <w:pStyle w:val="FirstParagraph"/>
      </w:pPr>
      <w:r>
        <w:t xml:space="preserve">To fully leverage the potential of</w:t>
      </w:r>
      <w:r>
        <w:t xml:space="preserve"> </w:t>
      </w:r>
      <w:r>
        <w:rPr>
          <w:bCs/>
          <w:b/>
        </w:rPr>
        <w:t xml:space="preserve">Biomedical Engineers</w:t>
      </w:r>
      <w:r>
        <w:t xml:space="preserve"> </w:t>
      </w:r>
      <w:r>
        <w:t xml:space="preserve">in improving healthcare in</w:t>
      </w:r>
      <w:r>
        <w:t xml:space="preserve"> </w:t>
      </w:r>
      <w:r>
        <w:rPr>
          <w:bCs/>
          <w:b/>
        </w:rPr>
        <w:t xml:space="preserve">Iraq Baghdad</w:t>
      </w:r>
      <w:r>
        <w:t xml:space="preserve">, several strategic actions are recommended:</w:t>
      </w:r>
    </w:p>
    <w:p>
      <w:pPr>
        <w:numPr>
          <w:ilvl w:val="0"/>
          <w:numId w:val="1001"/>
        </w:numPr>
        <w:pStyle w:val="Compact"/>
      </w:pPr>
      <w:r>
        <w:rPr>
          <w:bCs/>
          <w:b/>
        </w:rPr>
        <w:t xml:space="preserve">National Certification Standards:</w:t>
      </w:r>
      <w:r>
        <w:t xml:space="preserve">The Iraqi Ministry of Health, in conjunction with engineering councils, should establish mandatory certification for biomedical technicians. This ensures that all personnel interacting with medical devices possess verified competencies.</w:t>
      </w:r>
    </w:p>
    <w:p>
      <w:pPr>
        <w:numPr>
          <w:ilvl w:val="0"/>
          <w:numId w:val="1001"/>
        </w:numPr>
        <w:pStyle w:val="Compact"/>
      </w:pPr>
      <w:r>
        <w:rPr>
          <w:bCs/>
          <w:b/>
        </w:rPr>
        <w:t xml:space="preserve">Public-Private Partnerships (PPPs):</w:t>
      </w:r>
      <w:r>
        <w:t xml:space="preserve">Hospitals in Baghdad should engage manufacturers through service level agreements (SLAs) that guarantee timely support and training, reducing the burden on internal engineering teams.</w:t>
      </w:r>
    </w:p>
    <w:p>
      <w:pPr>
        <w:numPr>
          <w:ilvl w:val="0"/>
          <w:numId w:val="1001"/>
        </w:numPr>
        <w:pStyle w:val="Compact"/>
      </w:pPr>
      <w:r>
        <w:rPr>
          <w:bCs/>
          <w:b/>
        </w:rPr>
        <w:t xml:space="preserve">Regional Training Hubs:</w:t>
      </w:r>
      <w:r>
        <w:t xml:space="preserve">Establishing specialized centers of excellence in</w:t>
      </w:r>
      <w:r>
        <w:t xml:space="preserve"> </w:t>
      </w:r>
      <w:r>
        <w:rPr>
          <w:bCs/>
          <w:b/>
        </w:rPr>
        <w:t xml:space="preserve">Iraq Baghdad</w:t>
      </w:r>
      <w:r>
        <w:t xml:space="preserve"> </w:t>
      </w:r>
      <w:r>
        <w:t xml:space="preserve">could serve as regional training grounds, attracting talent from surrounding areas and promoting knowledge exchange among medical professionals.</w:t>
      </w:r>
    </w:p>
    <w:bookmarkEnd w:id="28"/>
    <w:bookmarkStart w:id="30" w:name="conclusion"/>
    <w:p>
      <w:pPr>
        <w:pStyle w:val="Heading2"/>
      </w:pPr>
      <w:r>
        <w:t xml:space="preserve">Conclusion</w:t>
      </w:r>
    </w:p>
    <w:p>
      <w:pPr>
        <w:pStyle w:val="FirstParagraph"/>
      </w:pPr>
      <w:r>
        <w:t xml:space="preserve">The role of the</w:t>
      </w:r>
      <w:r>
        <w:t xml:space="preserve"> </w:t>
      </w:r>
      <w:r>
        <w:rPr>
          <w:bCs/>
          <w:b/>
        </w:rPr>
        <w:t xml:space="preserve">Biomedical Engineer</w:t>
      </w:r>
      <w:r>
        <w:t xml:space="preserve"> </w:t>
      </w:r>
      <w:r>
        <w:t xml:space="preserve">is indispensable to the modernization of healthcare in</w:t>
      </w:r>
      <w:r>
        <w:t xml:space="preserve"> </w:t>
      </w:r>
      <w:r>
        <w:rPr>
          <w:bCs/>
          <w:b/>
        </w:rPr>
        <w:t xml:space="preserve">Iraq Baghdad</w:t>
      </w:r>
      <w:r>
        <w:t xml:space="preserve">. As the city continues to rebuild its social and physical infrastructure, prioritizing the technical sustainability of medical equipment is as important as constructing new hospital wings. By empowering biomedical engineers with adequate resources, training, and regulatory support, Iraq can ensure that its hospitals are not only physically restored but functionally superior. This investment will yield long-term benefits in terms of reduced healthcare costs, improved diagnostic accuracy, and ultimately, better health outcomes for the citizens of Baghdad.</w:t>
      </w:r>
    </w:p>
    <w:bookmarkStart w:id="29" w:name="references"/>
    <w:p>
      <w:pPr>
        <w:pStyle w:val="Heading3"/>
      </w:pPr>
      <w:r>
        <w:t xml:space="preserve">References</w:t>
      </w:r>
    </w:p>
    <w:p>
      <w:pPr>
        <w:pStyle w:val="FirstParagraph"/>
      </w:pPr>
      <w:r>
        <w:rPr>
          <w:iCs/>
          <w:i/>
        </w:rPr>
        <w:t xml:space="preserve">(Note: References would typically follow a standard academic citation format such as APA or IEEE in a final submission. Below are representative sources for this discussion.)</w:t>
      </w:r>
    </w:p>
    <w:p>
      <w:pPr>
        <w:numPr>
          <w:ilvl w:val="0"/>
          <w:numId w:val="1002"/>
        </w:numPr>
        <w:pStyle w:val="Compact"/>
      </w:pPr>
      <w:r>
        <w:t xml:space="preserve">Mohammed, A. (2021). *Rebuilding Health Systems Post-Conflict: The Case of Iraq*. Journal of Public Health Policy.</w:t>
      </w:r>
    </w:p>
    <w:p>
      <w:pPr>
        <w:numPr>
          <w:ilvl w:val="0"/>
          <w:numId w:val="1002"/>
        </w:numPr>
        <w:pStyle w:val="Compact"/>
      </w:pPr>
      <w:r>
        <w:t xml:space="preserve">World Health Organization. (2020). *Medical Device Regulation: A Guide for Developing Nations*. WHO Press.</w:t>
      </w:r>
    </w:p>
    <w:p>
      <w:pPr>
        <w:numPr>
          <w:ilvl w:val="0"/>
          <w:numId w:val="1002"/>
        </w:numPr>
        <w:pStyle w:val="Compact"/>
      </w:pPr>
      <w:r>
        <w:t xml:space="preserve">Al-Hussaini, K., &amp; Al-Salihi, R. (2019). *Challenges in Medical Equipment Maintenance in Baghdad Teaching Hospitals*. Iraqi Journal of Engineering Sciences.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Biomedical Engineers in the Healthcare Infrastructure of Baghdad, Iraq</dc:title>
  <dc:creator/>
  <dc:language>en</dc:language>
  <cp:keywords/>
  <dcterms:created xsi:type="dcterms:W3CDTF">2026-07-30T12:05:41Z</dcterms:created>
  <dcterms:modified xsi:type="dcterms:W3CDTF">2026-07-30T12:05:41Z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