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Clinical</w:t>
      </w:r>
      <w:r>
        <w:t xml:space="preserve"> </w:t>
      </w:r>
      <w:r>
        <w:t xml:space="preserve">Application: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9" w:name="Xbad86be1550bba70cdc7d4f271fabc4a516dc2d"/>
    <w:p>
      <w:pPr>
        <w:pStyle w:val="Heading1"/>
      </w:pPr>
      <w:r>
        <w:t xml:space="preserve">The Convergence of Innovation and Clinical Application: A Case Study of Biomedical Engineering in Israel, Tel Aviv</w:t>
      </w:r>
    </w:p>
    <w:p>
      <w:pPr>
        <w:pStyle w:val="FirstParagraph"/>
      </w:pPr>
      <w:r>
        <w:rPr>
          <w:bCs/>
          <w:b/>
        </w:rPr>
        <w:t xml:space="preserve">J. Smith &amp; Dr. A. Cohen</w:t>
      </w:r>
      <w:r>
        <w:br/>
      </w:r>
      <w:r>
        <w:t xml:space="preserve">Department of Biomedical Systems, Technion-Israel Institute of Technology</w:t>
      </w:r>
      <w:r>
        <w:br/>
      </w:r>
      <w:r>
        <w:t xml:space="preserve">Affiliation: Global Health Innovation Consortium, Tel Aviv University</w:t>
      </w:r>
      <w:r>
        <w:br/>
      </w:r>
      <w:r>
        <w:t xml:space="preserve">Date: October 2023</w:t>
      </w:r>
    </w:p>
    <w:bookmarkStart w:id="20" w:name="abstract"/>
    <w:p>
      <w:pPr>
        <w:pStyle w:val="Heading3"/>
      </w:pPr>
      <w:r>
        <w:rPr>
          <w:bCs/>
          <w:b/>
        </w:rPr>
        <w:t xml:space="preserve">Abstract</w:t>
      </w:r>
    </w:p>
    <w:p>
      <w:pPr>
        <w:pStyle w:val="FirstParagraph"/>
      </w:pPr>
      <w:r>
        <w:t xml:space="preserve">This article examines the pivotal role of the Biomedical Engineer within the dynamic healthcare ecosystem of Israel, specifically focusing on Tel Aviv as a global hub for medtech innovation. The rapid evolution of medical technology requires professionals who possess dual competencies in engineering principles and biological sciences. This study analyzes how Tel Aviv’s unique "Start-Up Nation" infrastructure facilitates advanced biomedical research, from neural interfaces to AI-driven diagnostic tools. We explore the challenges faced by Biomedical Engineers in translating laboratory prototypes into viable clinical products within the rigorous regulatory landscape of Israel. Furthermore, this paper highlights specific case studies involving local institutions such as Sheba Medical Center and Tel Aviv Sourasky Medical Center, demonstrating how biomedical engineering drives precision medicine and personalized healthcare solutions.</w:t>
      </w:r>
    </w:p>
    <w:p>
      <w:pPr>
        <w:pStyle w:val="BodyText"/>
      </w:pPr>
      <w:r>
        <w:rPr>
          <w:bCs/>
          <w:b/>
        </w:rPr>
        <w:t xml:space="preserve">Keywords:</w:t>
      </w:r>
      <w:r>
        <w:t xml:space="preserve"> </w:t>
      </w:r>
      <w:r>
        <w:t xml:space="preserve">Biomedical Engineer, Israel Tel Aviv, MedTech Innovation, Clinical Engineering, Neural Interfaces.</w:t>
      </w:r>
    </w:p>
    <w:bookmarkEnd w:id="20"/>
    <w:bookmarkStart w:id="21" w:name="introduction"/>
    <w:p>
      <w:pPr>
        <w:pStyle w:val="Heading2"/>
      </w:pPr>
      <w:r>
        <w:t xml:space="preserve">Introduction</w:t>
      </w:r>
    </w:p>
    <w:p>
      <w:pPr>
        <w:pStyle w:val="FirstParagraph"/>
      </w:pPr>
      <w:r>
        <w:t xml:space="preserve">The field of biomedical engineering represents one of the most interdisciplinary and rapidly evolving domains in modern science. It sits at the intersection of biological sciences, mechanical engineering, electrical engineering, and computer science. The primary objective is to apply engineering concepts to medicine and biology for healthcare purposes, such as diagnostic or therapeutic modalities. In recent years, a specific geographic nexus has emerged as a global epicenter for these developments: Israel Tel Aviv.</w:t>
      </w:r>
    </w:p>
    <w:p>
      <w:pPr>
        <w:pStyle w:val="BodyText"/>
      </w:pPr>
      <w:r>
        <w:t xml:space="preserve">Tel Aviv is not merely a city; it is the beating heart of Israel’s technology sector. Known globally for its high concentration of startups and research institutions, the city provides an unprecedented environment for the Biomedical Engineer to thrive. The synergy between academic rigor found in institutions like Tel Aviv University and The Technion, combined with the agile, risk-tolerant culture of Silicon Wadi (Israel’s tech hub), creates a fertile ground for medical innovation. This article aims to elucidate how the specific context of Israel Tel Aviv shapes the work, responsibilities, and impact of Biomedical Engineers.</w:t>
      </w:r>
    </w:p>
    <w:bookmarkEnd w:id="21"/>
    <w:bookmarkStart w:id="22" w:name="the-unique-ecosystem-of-israel-tel-aviv"/>
    <w:p>
      <w:pPr>
        <w:pStyle w:val="Heading2"/>
      </w:pPr>
      <w:r>
        <w:t xml:space="preserve">The Unique Ecosystem of Israel Tel Aviv</w:t>
      </w:r>
    </w:p>
    <w:p>
      <w:pPr>
        <w:pStyle w:val="FirstParagraph"/>
      </w:pPr>
      <w:r>
        <w:t xml:space="preserve">To understand the role of a Biomedical Engineer in this region, one must first appreciate the ecosystem. Israel Tel Aviv serves as a bridge between deep-tech research and global commercialization. The proximity to top-tier hospitals allows for immediate clinical validation, a critical step often missed in traditional engineering cycles. For instance, engineers working on prosthetic limbs or neural stimulation devices can collaborate directly with neurosurgeons and orthopedists at Sheba Medical Center or Ichilov Hospital.</w:t>
      </w:r>
    </w:p>
    <w:p>
      <w:pPr>
        <w:pStyle w:val="BodyText"/>
      </w:pPr>
      <w:r>
        <w:t xml:space="preserve">This closeness accelerates the "bench-to-bedside" timeline. In traditional medical device development, this process can take decades. In Tel Aviv, the integration of venture capital alongside engineering teams allows for rapid prototyping and iteration. The Biomedical Engineer here is not just a technician but often acts as a product manager, understanding both the regulatory requirements of the FDA and CE marking processes while simultaneously ensuring patient safety.</w:t>
      </w:r>
    </w:p>
    <w:bookmarkEnd w:id="22"/>
    <w:bookmarkStart w:id="23" w:name="Xcd449c23532735c7a82728239b153716cc2b8c6"/>
    <w:p>
      <w:pPr>
        <w:pStyle w:val="Heading2"/>
      </w:pPr>
      <w:r>
        <w:t xml:space="preserve">Core Responsibilities and Emerging Technologies</w:t>
      </w:r>
    </w:p>
    <w:p>
      <w:pPr>
        <w:pStyle w:val="FirstParagraph"/>
      </w:pPr>
      <w:r>
        <w:t xml:space="preserve">The scope of work for a Biomedical Engineer in Israel Tel Aviv is vast. Traditional roles involving the maintenance of hospital equipment are still present but are increasingly supplemented by high-tech innovation. Current trends include:</w:t>
      </w:r>
    </w:p>
    <w:p>
      <w:pPr>
        <w:numPr>
          <w:ilvl w:val="0"/>
          <w:numId w:val="1001"/>
        </w:numPr>
        <w:pStyle w:val="Compact"/>
      </w:pPr>
      <w:r>
        <w:rPr>
          <w:bCs/>
          <w:b/>
        </w:rPr>
        <w:t xml:space="preserve">Neurotechnology:</w:t>
      </w:r>
      <w:r>
        <w:t xml:space="preserve"> </w:t>
      </w:r>
      <w:r>
        <w:t xml:space="preserve">Israel has become a global leader in brain-computer interfaces (BCIs). Biomedical Engineers are developing devices that can restore function to patients with spinal cord injuries or paralysis. Companies in Tel Aviv are pioneering algorithms that interpret neural signals, requiring engineers to master complex signal processing and machine learning techniques.</w:t>
      </w:r>
    </w:p>
    <w:p>
      <w:pPr>
        <w:numPr>
          <w:ilvl w:val="0"/>
          <w:numId w:val="1001"/>
        </w:numPr>
        <w:pStyle w:val="Compact"/>
      </w:pPr>
      <w:r>
        <w:rPr>
          <w:bCs/>
          <w:b/>
        </w:rPr>
        <w:t xml:space="preserve">Artificial Intelligence in Diagnostics:</w:t>
      </w:r>
      <w:r>
        <w:t xml:space="preserve"> </w:t>
      </w:r>
      <w:r>
        <w:t xml:space="preserve">The integration of AI into medical imaging is a major focus. Engineers collaborate with radiologists to train models that can detect cancers or neurological conditions earlier than human observation alone. This requires a deep understanding of image processing and data ethics.</w:t>
      </w:r>
    </w:p>
    <w:p>
      <w:pPr>
        <w:numPr>
          <w:ilvl w:val="0"/>
          <w:numId w:val="1001"/>
        </w:numPr>
        <w:pStyle w:val="Compact"/>
      </w:pPr>
      <w:r>
        <w:rPr>
          <w:bCs/>
          <w:b/>
        </w:rPr>
        <w:t xml:space="preserve">Bio-materials and 3D Printing:</w:t>
      </w:r>
      <w:r>
        <w:t xml:space="preserve"> </w:t>
      </w:r>
      <w:r>
        <w:t xml:space="preserve">Personalized medicine is gaining traction, with engineers designing patient-specific implants using biocompatible materials. In Tel Aviv, startups are utilizing 3D printing to create custom surgical guides and anatomical models for pre-surgical planning.</w:t>
      </w:r>
    </w:p>
    <w:bookmarkEnd w:id="23"/>
    <w:bookmarkStart w:id="24" w:name="Xbba6d126daeb4eb1f22ea1ca75ee6d073340745"/>
    <w:p>
      <w:pPr>
        <w:pStyle w:val="Heading2"/>
      </w:pPr>
      <w:r>
        <w:t xml:space="preserve">Challenges in the Regulatory and Clinical Landscape</w:t>
      </w:r>
    </w:p>
    <w:p>
      <w:pPr>
        <w:pStyle w:val="FirstParagraph"/>
      </w:pPr>
      <w:r>
        <w:t xml:space="preserve">Despite the supportive environment, Biomedical Engineers face significant challenges. The regulatory landscape in Israel is stringent yet efficient. Navigating the requirements of the Israeli Ministry of Health while aiming for global export markets requires meticulous documentation and testing. Engineers must ensure that their designs meet international safety standards without compromising innovation.</w:t>
      </w:r>
    </w:p>
    <w:p>
      <w:pPr>
        <w:pStyle w:val="BodyText"/>
      </w:pPr>
      <w:r>
        <w:t xml:space="preserve">Furthermore, there is a constant challenge in bridging the communication gap between engineers and clinicians. Medical professionals prioritize patient outcomes and clinical workflows, while engineers focus on technical feasibility and efficiency. Effective Biomedical Engineers in Israel Tel Aviv must possess strong soft skills to negotiate these differing priorities, ensuring that technological solutions are not only innovative but also practically applicable in high-pressure hospital environments.</w:t>
      </w:r>
    </w:p>
    <w:bookmarkEnd w:id="24"/>
    <w:bookmarkStart w:id="25" w:name="Xee5d7caa6086ac9ca95e24891854338194854a5"/>
    <w:p>
      <w:pPr>
        <w:pStyle w:val="Heading2"/>
      </w:pPr>
      <w:r>
        <w:t xml:space="preserve">Case Study: Collaboration at Sheba Medical Center</w:t>
      </w:r>
    </w:p>
    <w:p>
      <w:pPr>
        <w:pStyle w:val="FirstParagraph"/>
      </w:pPr>
      <w:r>
        <w:t xml:space="preserve">A pertinent example of this interdisciplinary collaboration can be seen in the research conducted at Sheba Medical Center, located on the outskirts of Tel Aviv. Here, a team including Biomedical Engineers developed a novel cardiac monitoring device. The engineers worked alongside cardiologists to identify unmet clinical needs—specifically, the need for non-invasive, continuous monitoring of heart failure patients.</w:t>
      </w:r>
    </w:p>
    <w:p>
      <w:pPr>
        <w:pStyle w:val="BodyText"/>
      </w:pPr>
      <w:r>
        <w:t xml:space="preserve">The resulting device utilizes wearable sensors and IoT (Internet of Things) technology to transmit real-time data to medical professionals. This project highlights the typical workflow: identifying a clinical problem through direct interaction with doctors, engineering a hardware and software solution, testing it in controlled environments, and finally validating it through clinical trials. The success of this product led to international partnerships, demonstrating the global reach of Israeli biomedical engineering.</w:t>
      </w:r>
    </w:p>
    <w:bookmarkEnd w:id="25"/>
    <w:bookmarkStart w:id="26" w:name="future-directions"/>
    <w:p>
      <w:pPr>
        <w:pStyle w:val="Heading2"/>
      </w:pPr>
      <w:r>
        <w:t xml:space="preserve">Future Directions</w:t>
      </w:r>
    </w:p>
    <w:p>
      <w:pPr>
        <w:pStyle w:val="FirstParagraph"/>
      </w:pPr>
      <w:r>
        <w:t xml:space="preserve">Looking ahead, the role of the Biomedical Engineer in Israel Tel Aviv is poised to expand further. The rise of digital health platforms and telemedicine offers new avenues for innovation. As healthcare systems worldwide grapple with aging populations, engineers will play a crucial role in developing affordable, scalable solutions for remote patient monitoring and elderly care.</w:t>
      </w:r>
    </w:p>
    <w:p>
      <w:pPr>
        <w:pStyle w:val="BodyText"/>
      </w:pPr>
      <w:r>
        <w:t xml:space="preserve">Additionally, the emphasis on sustainability in biomedical engineering is growing. Engineers are increasingly tasked with designing eco-friendly medical devices and reducing the environmental footprint of healthcare facilities. In Tel Aviv, green technology initiatives are beginning to intersect with medical device manufacturing, promising a more sustainable future for the industry.</w:t>
      </w:r>
    </w:p>
    <w:bookmarkEnd w:id="26"/>
    <w:bookmarkStart w:id="27" w:name="conclusion"/>
    <w:p>
      <w:pPr>
        <w:pStyle w:val="Heading2"/>
      </w:pPr>
      <w:r>
        <w:t xml:space="preserve">Conclusion</w:t>
      </w:r>
    </w:p>
    <w:p>
      <w:pPr>
        <w:pStyle w:val="FirstParagraph"/>
      </w:pPr>
      <w:r>
        <w:t xml:space="preserve">In conclusion, the Biomedical Engineer in Israel Tel Aviv operates at the forefront of global medical innovation. The city’s unique ecosystem, characterized by strong academic ties, robust venture capital funding, and immediate access to clinical settings, provides an ideal environment for translating scientific breakthroughs into life-saving technologies. From neural interfaces to AI-driven diagnostics, these professionals are redefining the boundaries of medicine. As the healthcare landscape continues to evolve, the demand for skilled Biomedical Engineers who can navigate both technical complexities and clinical realities will only increase. Israel Tel Aviv remains not just a participant in this global conversation, but a leader driving it forward.</w:t>
      </w:r>
    </w:p>
    <w:bookmarkEnd w:id="27"/>
    <w:bookmarkStart w:id="28" w:name="references"/>
    <w:p>
      <w:pPr>
        <w:pStyle w:val="Heading2"/>
      </w:pPr>
      <w:r>
        <w:t xml:space="preserve">References</w:t>
      </w:r>
    </w:p>
    <w:p>
      <w:pPr>
        <w:numPr>
          <w:ilvl w:val="0"/>
          <w:numId w:val="1002"/>
        </w:numPr>
        <w:pStyle w:val="Compact"/>
      </w:pPr>
      <w:r>
        <w:t xml:space="preserve">Cohen, A., &amp; Levi, R. (2021). *The MedTech Revolution in Silicon Wadi*. Tel Aviv: Israeli Journal of Engineering.</w:t>
      </w:r>
    </w:p>
    <w:p>
      <w:pPr>
        <w:numPr>
          <w:ilvl w:val="0"/>
          <w:numId w:val="1002"/>
        </w:numPr>
        <w:pStyle w:val="Compact"/>
      </w:pPr>
      <w:r>
        <w:t xml:space="preserve">Goldstein, E. (2019). *Neuroengineering and Brain-Computer Interfaces: State of the Art in Israel*. New York: Springer.</w:t>
      </w:r>
    </w:p>
    <w:p>
      <w:pPr>
        <w:numPr>
          <w:ilvl w:val="0"/>
          <w:numId w:val="1002"/>
        </w:numPr>
        <w:pStyle w:val="Compact"/>
      </w:pPr>
      <w:r>
        <w:t xml:space="preserve">Mor-Yossef, S., &amp; Shoham, M. (2020). "Deep Brain Stimulation: Engineering Challenges and Clinical Outcomes." *IEEE Transactions on Biomedical Engineering*, 67(5), 123-145.</w:t>
      </w:r>
    </w:p>
    <w:p>
      <w:pPr>
        <w:numPr>
          <w:ilvl w:val="0"/>
          <w:numId w:val="1002"/>
        </w:numPr>
        <w:pStyle w:val="Compact"/>
      </w:pPr>
      <w:r>
        <w:t xml:space="preserve">National Innovation Authority. (2022). *Annual Report on the Israeli Biotechnology Sector*. Jerusalem: Government of Israel.</w:t>
      </w:r>
    </w:p>
    <w:p>
      <w:pPr>
        <w:numPr>
          <w:ilvl w:val="0"/>
          <w:numId w:val="1002"/>
        </w:numPr>
        <w:pStyle w:val="Compact"/>
      </w:pPr>
      <w:r>
        <w:t xml:space="preserve">Perry, S., &amp; Katz, D. (2018). "Regulatory Frameworks for Medical Devices in Israel and the EU." *Journal of Health Law*, 41(2), 89-102.</w:t>
      </w:r>
    </w:p>
    <w:p>
      <w:pPr>
        <w:pStyle w:val="FirstParagraph"/>
      </w:pPr>
      <w:r>
        <w:rPr>
          <w:bCs/>
          <w:b/>
        </w:rPr>
        <w:t xml:space="preserve">Note:</w:t>
      </w:r>
      <w:r>
        <w:t xml:space="preserve"> </w:t>
      </w:r>
      <w:r>
        <w:t xml:space="preserve">This document is a simulated academic journal article created for illustrative purposes. All names, institutions, and case studies are representative of the general activities in the field but do not constitute specific factual claims about private individuals or proprietary company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Clinical Application: A Case Study of Biomedical Engineering in Israel, Tel Aviv</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