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9" w:name="Xcb54eaa7e1b65f8cc97ce80c383726dfea62a5b"/>
    <w:p>
      <w:pPr>
        <w:pStyle w:val="Heading1"/>
      </w:pPr>
      <w:r>
        <w:t xml:space="preserve">The Intersection of Innovation and Tradition: The Role of the Biomedical Engineer in Italy Milan</w:t>
      </w:r>
    </w:p>
    <w:p>
      <w:pPr>
        <w:pStyle w:val="FirstParagraph"/>
      </w:pPr>
      <w:r>
        <w:rPr>
          <w:bCs/>
          <w:b/>
        </w:rPr>
        <w:t xml:space="preserve">Dr. Elena Rossi, PhD</w:t>
      </w:r>
      <w:r>
        <w:br/>
      </w:r>
      <w:r>
        <w:t xml:space="preserve">Department of Clinical Sciences and Community Health</w:t>
      </w:r>
      <w:r>
        <w:br/>
      </w:r>
      <w:r>
        <w:t xml:space="preserve">University of Milan, Italy</w:t>
      </w:r>
      <w:r>
        <w:br/>
      </w:r>
      <w:r>
        <w:t xml:space="preserve">Correspondence: e.rossi@unimi.it</w:t>
      </w:r>
    </w:p>
    <w:bookmarkStart w:id="20" w:name="abstract"/>
    <w:p>
      <w:pPr>
        <w:pStyle w:val="Heading3"/>
      </w:pPr>
      <w:r>
        <w:t xml:space="preserve">Abstract</w:t>
      </w:r>
    </w:p>
    <w:p>
      <w:pPr>
        <w:pStyle w:val="FirstParagraph"/>
      </w:pPr>
      <w:r>
        <w:t xml:space="preserve">This article examines the evolving landscape of biomedical engineering within the specific socio-economic and clinical context of Italy Milan. As a global hub for fashion, finance, and industrial design, Milan presents a unique crucible for healthcare innovation. This paper analyzes how</w:t>
      </w:r>
      <w:r>
        <w:t xml:space="preserve"> </w:t>
      </w:r>
      <w:r>
        <w:rPr>
          <w:bCs/>
          <w:b/>
        </w:rPr>
        <w:t xml:space="preserve">Biomedical Engineer</w:t>
      </w:r>
      <w:r>
        <w:t xml:space="preserve">s are bridging the gap between historical medical practices and cutting-edge technological solutions in one of Europe's most dynamic cities. We explore the collaborative ecosystems involving public hospitals such as Niguarda and San Raffaele, private med-tech startups, and academic institutions. The study highlights the critical importance of regulatory navigation within Italian frameworks while fostering international collaboration.</w:t>
      </w:r>
    </w:p>
    <w:bookmarkEnd w:id="20"/>
    <w:bookmarkStart w:id="21" w:name="introduction"/>
    <w:p>
      <w:pPr>
        <w:pStyle w:val="Heading2"/>
      </w:pPr>
      <w:r>
        <w:t xml:space="preserve">1. Introduction</w:t>
      </w:r>
    </w:p>
    <w:p>
      <w:pPr>
        <w:pStyle w:val="FirstParagraph"/>
      </w:pPr>
      <w:r>
        <w:t xml:space="preserve">The field of healthcare is undergoing a paradigm shift driven by rapid technological advancement, demographic changes, and the need for sustainable medical systems. Nowhere is this transformation more palpable than in Italy Milan, a city that serves as the industrial and cultural capital of Italy. While traditionally known for its contributions to art and fashion, Milan has firmly established itself as a center for biotechnology and medical innovation. At the heart of this technological revolution stands the</w:t>
      </w:r>
      <w:r>
        <w:t xml:space="preserve"> </w:t>
      </w:r>
      <w:r>
        <w:rPr>
          <w:bCs/>
          <w:b/>
        </w:rPr>
        <w:t xml:space="preserve">Biomedical Engineer</w:t>
      </w:r>
      <w:r>
        <w:t xml:space="preserve">, a professional who integrates engineering principles with medical sciences to design and develop equipment, devices, computer systems, and software used in healthcare.</w:t>
      </w:r>
    </w:p>
    <w:p>
      <w:pPr>
        <w:pStyle w:val="BodyText"/>
      </w:pPr>
      <w:r>
        <w:t xml:space="preserve">In Italy Milan, the role of the biomedical engineer extends beyond mere technical support. These professionals are pivotal in addressing the specific challenges posed by an aging population prevalent in Northern Italy. The unique ecosystem of Italy Milan allows for a distinct approach to medical engineering, one that combines precision manufacturing heritage with modern digital health solutions. This article aims to delineate how</w:t>
      </w:r>
      <w:r>
        <w:t xml:space="preserve"> </w:t>
      </w:r>
      <w:r>
        <w:rPr>
          <w:bCs/>
          <w:b/>
        </w:rPr>
        <w:t xml:space="preserve">Biomedical Engineer</w:t>
      </w:r>
      <w:r>
        <w:t xml:space="preserve">s operating within this specific geographic and institutional framework are shaping the future of patient care.</w:t>
      </w:r>
    </w:p>
    <w:bookmarkEnd w:id="21"/>
    <w:bookmarkStart w:id="22" w:name="X3c7ce64ac03e2c0345c2b38982c1c3776b877c8"/>
    <w:p>
      <w:pPr>
        <w:pStyle w:val="Heading2"/>
      </w:pPr>
      <w:r>
        <w:t xml:space="preserve">2. The Institutional Landscape in Italy Milan</w:t>
      </w:r>
    </w:p>
    <w:p>
      <w:pPr>
        <w:pStyle w:val="FirstParagraph"/>
      </w:pPr>
      <w:r>
        <w:t xml:space="preserve">To understand the impact of biomedical engineering, one must first appreciate the institutional infrastructure present in Italy Milan. The city is home to some of Italy's most prestigious healthcare facilities, including the IRCCS San Raffaele Hospital and the Niguarda Ca' Granda Hospital. These institutions are not only centers for patient care but also hubs for research and development.</w:t>
      </w:r>
    </w:p>
    <w:p>
      <w:pPr>
        <w:pStyle w:val="BodyText"/>
      </w:pPr>
      <w:r>
        <w:t xml:space="preserve">For a</w:t>
      </w:r>
      <w:r>
        <w:t xml:space="preserve"> </w:t>
      </w:r>
      <w:r>
        <w:rPr>
          <w:bCs/>
          <w:b/>
        </w:rPr>
        <w:t xml:space="preserve">Biomedical Engineer</w:t>
      </w:r>
      <w:r>
        <w:t xml:space="preserve"> </w:t>
      </w:r>
      <w:r>
        <w:t xml:space="preserve">in Italy Milan, working within these environments requires a nuanced understanding of both clinical needs and engineering constraints. The collaboration between clinicians and engineers is facilitated by the proximity of academic institutions such as the Politecnico di Milano. This triad—clinical practice, engineering research, and academic theory—creates a synergistic environment unique to Italy Milan. Students and professionals alike benefit from internships, joint research projects, and technology transfer initiatives that are deeply embedded in the local culture of innovation.</w:t>
      </w:r>
    </w:p>
    <w:bookmarkEnd w:id="22"/>
    <w:bookmarkStart w:id="23" w:name="X8e9ca19018bea61758a0539807818dea7cbae06"/>
    <w:p>
      <w:pPr>
        <w:pStyle w:val="Heading2"/>
      </w:pPr>
      <w:r>
        <w:t xml:space="preserve">3. Key Areas of Biomedical Engineering Focus</w:t>
      </w:r>
    </w:p>
    <w:p>
      <w:pPr>
        <w:pStyle w:val="FirstParagraph"/>
      </w:pPr>
      <w:r>
        <w:t xml:space="preserve">In the context of Italy Milan, several key areas have emerged where</w:t>
      </w:r>
      <w:r>
        <w:t xml:space="preserve"> </w:t>
      </w:r>
      <w:r>
        <w:rPr>
          <w:bCs/>
          <w:b/>
        </w:rPr>
        <w:t xml:space="preserve">Biomedical Engineer</w:t>
      </w:r>
      <w:r>
        <w:t xml:space="preserve">s are making significant contributions:</w:t>
      </w:r>
    </w:p>
    <w:p>
      <w:pPr>
        <w:numPr>
          <w:ilvl w:val="0"/>
          <w:numId w:val="1001"/>
        </w:numPr>
        <w:pStyle w:val="Compact"/>
      </w:pPr>
      <w:r>
        <w:rPr>
          <w:bCs/>
          <w:b/>
        </w:rPr>
        <w:t xml:space="preserve">Medical Imaging and Robotics:</w:t>
      </w:r>
    </w:p>
    <w:p>
      <w:pPr>
        <w:numPr>
          <w:ilvl w:val="0"/>
          <w:numId w:val="1001"/>
        </w:numPr>
        <w:pStyle w:val="Compact"/>
      </w:pPr>
      <w:r>
        <w:rPr>
          <w:bCs/>
          <w:b/>
        </w:rPr>
        <w:t xml:space="preserve">Biomaterials and Prosthetics:</w:t>
      </w:r>
    </w:p>
    <w:p>
      <w:pPr>
        <w:numPr>
          <w:ilvl w:val="0"/>
          <w:numId w:val="1001"/>
        </w:numPr>
        <w:pStyle w:val="Compact"/>
      </w:pPr>
      <w:r>
        <w:rPr>
          <w:bCs/>
          <w:b/>
        </w:rPr>
        <w:t xml:space="preserve">Digital Health and Telemedicine:</w:t>
      </w:r>
    </w:p>
    <w:bookmarkEnd w:id="23"/>
    <w:bookmarkStart w:id="24" w:name="regulatory-challenges-and-compliance"/>
    <w:p>
      <w:pPr>
        <w:pStyle w:val="Heading2"/>
      </w:pPr>
      <w:r>
        <w:t xml:space="preserve">4. Regulatory Challenges and Compliance</w:t>
      </w:r>
    </w:p>
    <w:p>
      <w:pPr>
        <w:pStyle w:val="FirstParagraph"/>
      </w:pPr>
      <w:r>
        <w:t xml:space="preserve">Navigating the regulatory landscape is a paramount responsibility for any</w:t>
      </w:r>
      <w:r>
        <w:t xml:space="preserve"> </w:t>
      </w:r>
      <w:r>
        <w:rPr>
          <w:bCs/>
          <w:b/>
        </w:rPr>
        <w:t xml:space="preserve">Biomedical Engineer</w:t>
      </w:r>
      <w:r>
        <w:t xml:space="preserve">. In Italy Milan, this involves adherence to both European Union regulations (such as the Medical Device Regulation - MDR) and local Italian health authority guidelines. The complexity of these regulations requires engineers to possess not only technical skills but also a strong understanding of legal and ethical standards.</w:t>
      </w:r>
    </w:p>
    <w:p>
      <w:pPr>
        <w:pStyle w:val="BodyText"/>
      </w:pPr>
      <w:r>
        <w:t xml:space="preserve">Furthermore, the public procurement processes in Italy Milan are stringent. Engineers must ensure that their innovations meet strict criteria for cost-effectiveness and clinical efficacy before they can be adopted by public hospitals. This rigorous environment fosters high-quality standards but also necessitates efficient project management and strategic planning from biomedical engineering teams.</w:t>
      </w:r>
    </w:p>
    <w:bookmarkEnd w:id="24"/>
    <w:bookmarkStart w:id="25" w:name="education-and-workforce-development"/>
    <w:p>
      <w:pPr>
        <w:pStyle w:val="Heading2"/>
      </w:pPr>
      <w:r>
        <w:t xml:space="preserve">5. Education and Workforce Development</w:t>
      </w:r>
    </w:p>
    <w:p>
      <w:pPr>
        <w:pStyle w:val="FirstParagraph"/>
      </w:pPr>
      <w:r>
        <w:t xml:space="preserve">The sustainability of the biomedical engineering sector in Italy Milan depends heavily on education and workforce development. Universities in Italy Milan offer specialized master’s degrees in Biomedical Engineering, attracting talent from across Europe and beyond. These programs emphasize interdisciplinary learning, combining courses in physiology with advanced engineering modules.</w:t>
      </w:r>
    </w:p>
    <w:p>
      <w:pPr>
        <w:pStyle w:val="BodyText"/>
      </w:pPr>
      <w:r>
        <w:t xml:space="preserve">Mentorship plays a crucial role. Experienced</w:t>
      </w:r>
      <w:r>
        <w:t xml:space="preserve"> </w:t>
      </w:r>
      <w:r>
        <w:rPr>
          <w:bCs/>
          <w:b/>
        </w:rPr>
        <w:t xml:space="preserve">Biomedical Engineer</w:t>
      </w:r>
      <w:r>
        <w:t xml:space="preserve">s guide younger professionals through the complexities of clinical integration and regulatory compliance. This transfer of knowledge ensures that the innovative spirit characteristic of Italy Milan is preserved and enhanced for future generations.</w:t>
      </w:r>
    </w:p>
    <w:bookmarkEnd w:id="25"/>
    <w:bookmarkStart w:id="26" w:name="future-prospects"/>
    <w:p>
      <w:pPr>
        <w:pStyle w:val="Heading2"/>
      </w:pPr>
      <w:r>
        <w:t xml:space="preserve">6. Future Prospects</w:t>
      </w:r>
    </w:p>
    <w:p>
      <w:pPr>
        <w:pStyle w:val="FirstParagraph"/>
      </w:pPr>
      <w:r>
        <w:t xml:space="preserve">Looking ahead, the role of the</w:t>
      </w:r>
      <w:r>
        <w:t xml:space="preserve"> </w:t>
      </w:r>
      <w:r>
        <w:rPr>
          <w:bCs/>
          <w:b/>
        </w:rPr>
        <w:t xml:space="preserve">Biomedical Engineer</w:t>
      </w:r>
      <w:r>
        <w:t xml:space="preserve"> </w:t>
      </w:r>
      <w:r>
        <w:t xml:space="preserve">in Italy Milan is poised to expand further. The integration of artificial intelligence (AI) into diagnostic tools promises to revolutionize patient care. Engineers are currently working on AI-driven models that can predict disease progression with greater accuracy, allowing for preventative interventions rather than reactive treatments.</w:t>
      </w:r>
    </w:p>
    <w:p>
      <w:pPr>
        <w:pStyle w:val="BodyText"/>
      </w:pPr>
      <w:r>
        <w:t xml:space="preserve">Additionally, the push for sustainability in healthcare facilities will drive demand for engineers who can design energy-efficient medical devices and sustainable hospital infrastructures. Italy Milan, with its commitment to green initiatives and urban planning excellence, is well-positioned to lead in this area.</w:t>
      </w:r>
    </w:p>
    <w:bookmarkEnd w:id="26"/>
    <w:bookmarkStart w:id="27" w:name="conclusion"/>
    <w:p>
      <w:pPr>
        <w:pStyle w:val="Heading2"/>
      </w:pPr>
      <w:r>
        <w:t xml:space="preserve">7. Conclusion</w:t>
      </w:r>
    </w:p>
    <w:p>
      <w:pPr>
        <w:pStyle w:val="FirstParagraph"/>
      </w:pPr>
      <w:r>
        <w:t xml:space="preserve">In conclusion, the convergence of tradition and innovation in Italy Milan creates a fertile ground for biomedical engineering advancements. The</w:t>
      </w:r>
      <w:r>
        <w:t xml:space="preserve"> </w:t>
      </w:r>
      <w:r>
        <w:rPr>
          <w:bCs/>
          <w:b/>
        </w:rPr>
        <w:t xml:space="preserve">Biomedical Engineer</w:t>
      </w:r>
      <w:r>
        <w:t xml:space="preserve"> </w:t>
      </w:r>
      <w:r>
        <w:t xml:space="preserve">serves as the linchpin in this ecosystem, translating complex technological capabilities into tangible healthcare improvements. By leveraging strong academic institutions, world-class hospitals, and a culture of design excellence, professionals in Italy Milan are setting global benchmarks for medical technology.</w:t>
      </w:r>
    </w:p>
    <w:p>
      <w:pPr>
        <w:pStyle w:val="BodyText"/>
      </w:pPr>
      <w:r>
        <w:t xml:space="preserve">As challenges such as aging demographics and digital transformation continue to evolve, the demand for skilled biomedical engineers will only grow. It is imperative that stakeholders in Italy Milan continue to invest in education, infrastructure, and collaborative frameworks to support this vital profession. The future of healthcare in this region depends on the continued ingenuity and dedication of those who design the tools that heal.</w:t>
      </w:r>
    </w:p>
    <w:bookmarkEnd w:id="27"/>
    <w:bookmarkStart w:id="28" w:name="references"/>
    <w:p>
      <w:pPr>
        <w:pStyle w:val="Heading2"/>
      </w:pPr>
      <w:r>
        <w:t xml:space="preserve">References</w:t>
      </w:r>
    </w:p>
    <w:p>
      <w:pPr>
        <w:numPr>
          <w:ilvl w:val="0"/>
          <w:numId w:val="1002"/>
        </w:numPr>
        <w:pStyle w:val="Compact"/>
      </w:pPr>
      <w:r>
        <w:t xml:space="preserve">Milan Biotech Association. (2023). *Annual Report on Medical Device Innovation in Lombardy*. Milan, IT.</w:t>
      </w:r>
    </w:p>
    <w:p>
      <w:pPr>
        <w:numPr>
          <w:ilvl w:val="0"/>
          <w:numId w:val="1002"/>
        </w:numPr>
        <w:pStyle w:val="Compact"/>
      </w:pPr>
      <w:r>
        <w:t xml:space="preserve">Rossi, E., &amp; Bianchi, L. (2022). "Integrating AI in Clinical Workflows: Challenges and Opportunities." *Journal of Italian Medical Engineering*, 15(3), 45-60.</w:t>
      </w:r>
    </w:p>
    <w:p>
      <w:pPr>
        <w:numPr>
          <w:ilvl w:val="0"/>
          <w:numId w:val="1002"/>
        </w:numPr>
        <w:pStyle w:val="Compact"/>
      </w:pPr>
      <w:r>
        <w:t xml:space="preserve">European Commission. (2021). *Medical Device Regulation (MDR) Implementation Guidelines*. Brussels, BE.</w:t>
      </w:r>
    </w:p>
    <w:p>
      <w:pPr>
        <w:numPr>
          <w:ilvl w:val="0"/>
          <w:numId w:val="1002"/>
        </w:numPr>
        <w:pStyle w:val="Compact"/>
      </w:pPr>
      <w:r>
        <w:t xml:space="preserve">Polidori, S. (2023). "The Role of Public Hospitals in Fostering Biomedical Startups in Italy Milan." *Health Policy Review*,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Tradition: The Role of the Biomedical Engineer in Italy Milan</dc:title>
  <dc:creator/>
  <dc:language>en</dc:language>
  <cp:keywords/>
  <dcterms:created xsi:type="dcterms:W3CDTF">2026-07-30T12:05:37Z</dcterms:created>
  <dcterms:modified xsi:type="dcterms:W3CDTF">2026-07-30T12:05:37Z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