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South</w:t>
      </w:r>
      <w:r>
        <w:t xml:space="preserve"> </w:t>
      </w:r>
      <w:r>
        <w:t xml:space="preserve">African</w:t>
      </w:r>
      <w:r>
        <w:t xml:space="preserve"> </w:t>
      </w:r>
      <w:r>
        <w:t xml:space="preserve">Healthcare</w:t>
      </w:r>
      <w:r>
        <w:t xml:space="preserve"> </w:t>
      </w:r>
      <w:r>
        <w:t xml:space="preserve">Landscape:</w:t>
      </w:r>
      <w:r>
        <w:t xml:space="preserve"> </w:t>
      </w:r>
      <w:r>
        <w:t xml:space="preserve">A</w:t>
      </w:r>
      <w:r>
        <w:t xml:space="preserve"> </w:t>
      </w:r>
      <w:r>
        <w:t xml:space="preserve">Cape</w:t>
      </w:r>
      <w:r>
        <w:t xml:space="preserve"> </w:t>
      </w:r>
      <w:r>
        <w:t xml:space="preserve">Town</w:t>
      </w:r>
      <w:r>
        <w:t xml:space="preserve"> </w:t>
      </w:r>
      <w:r>
        <w:t xml:space="preserve">Perspective</w:t>
      </w:r>
    </w:p>
    <w:bookmarkStart w:id="29" w:name="X7974188939a0f48405477d30ad309b8b71a0e85"/>
    <w:p>
      <w:pPr>
        <w:pStyle w:val="Heading1"/>
      </w:pPr>
      <w:r>
        <w:t xml:space="preserve">The Evolving Role of the Biomedical Engineer in the South African Healthcare Landscape: A Cape Town Perspective</w:t>
      </w:r>
    </w:p>
    <w:p>
      <w:pPr>
        <w:pStyle w:val="FirstParagraph"/>
      </w:pPr>
      <w:r>
        <w:rPr>
          <w:bCs/>
          <w:b/>
        </w:rPr>
        <w:t xml:space="preserve">J. M. van der Merwe</w:t>
      </w:r>
      <w:r>
        <w:br/>
      </w:r>
      <w:r>
        <w:t xml:space="preserve">Department of Mechanical and Biomedical Engineering,</w:t>
      </w:r>
      <w:r>
        <w:br/>
      </w:r>
      <w:r>
        <w:t xml:space="preserve">University of Cape Town, Rondebosch, South Africa</w:t>
      </w:r>
    </w:p>
    <w:bookmarkStart w:id="20" w:name="abstract"/>
    <w:p>
      <w:pPr>
        <w:pStyle w:val="Heading2"/>
      </w:pPr>
      <w:r>
        <w:t xml:space="preserve">Abstract</w:t>
      </w:r>
    </w:p>
    <w:p>
      <w:pPr>
        <w:pStyle w:val="FirstParagraph"/>
      </w:pPr>
      <w:r>
        <w:t xml:space="preserve">The intersection of advanced technology and clinical practice defines the modern era of healthcare. This article examines the critical role of the</w:t>
      </w:r>
      <w:r>
        <w:t xml:space="preserve"> </w:t>
      </w:r>
      <w:r>
        <w:rPr>
          <w:bCs/>
          <w:b/>
        </w:rPr>
        <w:t xml:space="preserve">Biomedical Engineer</w:t>
      </w:r>
      <w:r>
        <w:t xml:space="preserve"> </w:t>
      </w:r>
      <w:r>
        <w:t xml:space="preserve">within the public and private health sectors in South Africa, with a specific focus on the dynamic environment of Cape Town. As a city characterized by stark socioeconomic disparities and a dualistic healthcare system, Cape Town presents unique challenges and opportunities for biomedical engineering professionals. This paper explores the technical, regulatory, and ethical responsibilities of</w:t>
      </w:r>
      <w:r>
        <w:t xml:space="preserve"> </w:t>
      </w:r>
      <w:r>
        <w:rPr>
          <w:bCs/>
          <w:b/>
        </w:rPr>
        <w:t xml:space="preserve">Biomedical Engineers</w:t>
      </w:r>
      <w:r>
        <w:t xml:space="preserve"> </w:t>
      </w:r>
      <w:r>
        <w:t xml:space="preserve">in maintaining medical infrastructure, addressing equipment obsolescence, and innovating low-cost solutions suitable for resource-constrained settings. Furthermore, it analyzes the impact of government policy on healthcare technology procurement in</w:t>
      </w:r>
      <w:r>
        <w:t xml:space="preserve"> </w:t>
      </w:r>
      <w:r>
        <w:rPr>
          <w:bCs/>
          <w:b/>
        </w:rPr>
        <w:t xml:space="preserve">South Africa</w:t>
      </w:r>
      <w:r>
        <w:t xml:space="preserve">, highlighting the imperative for sustainable engineering practices. The study concludes that empowering local</w:t>
      </w:r>
      <w:r>
        <w:t xml:space="preserve"> </w:t>
      </w:r>
      <w:r>
        <w:rPr>
          <w:bCs/>
          <w:b/>
        </w:rPr>
        <w:t xml:space="preserve">Biomedical Engineers</w:t>
      </w:r>
      <w:r>
        <w:t xml:space="preserve"> </w:t>
      </w:r>
      <w:r>
        <w:t xml:space="preserve">through robust training and international collaboration is essential for achieving universal health coverage in urban centers like Cape Town.</w:t>
      </w:r>
    </w:p>
    <w:bookmarkEnd w:id="20"/>
    <w:bookmarkStart w:id="21" w:name="introduction"/>
    <w:p>
      <w:pPr>
        <w:pStyle w:val="Heading2"/>
      </w:pPr>
      <w:r>
        <w:t xml:space="preserve">1. Introduction</w:t>
      </w:r>
    </w:p>
    <w:p>
      <w:pPr>
        <w:pStyle w:val="FirstParagraph"/>
      </w:pPr>
      <w:r>
        <w:t xml:space="preserve">The profession of biomedical engineering stands at the nexus of engineering principles, biology, and medicine. In developed nations, this role is often well-resourced and highly specialized. However, in emerging economies such as</w:t>
      </w:r>
      <w:r>
        <w:t xml:space="preserve"> </w:t>
      </w:r>
      <w:r>
        <w:rPr>
          <w:bCs/>
          <w:b/>
        </w:rPr>
        <w:t xml:space="preserve">South Africa</w:t>
      </w:r>
      <w:r>
        <w:t xml:space="preserve">, the scope of practice for a</w:t>
      </w:r>
      <w:r>
        <w:t xml:space="preserve"> </w:t>
      </w:r>
      <w:r>
        <w:rPr>
          <w:bCs/>
          <w:b/>
        </w:rPr>
        <w:t xml:space="preserve">Biomedical Engineer</w:t>
      </w:r>
      <w:r>
        <w:t xml:space="preserve"> </w:t>
      </w:r>
      <w:r>
        <w:t xml:space="preserve">expands to include logistical management, policy advocacy, and grassroots innovation. Nowhere is this complexity more evident than in Cape Town, the legislative capital of South Africa and a hub for medical tourism and academic research.</w:t>
      </w:r>
    </w:p>
    <w:p>
      <w:pPr>
        <w:pStyle w:val="BodyText"/>
      </w:pPr>
      <w:r>
        <w:t xml:space="preserve">Cape Town serves as a microcosm of the broader African healthcare narrative. It possesses world-class private facilities that rival those in Europe, alongside public clinics that struggle with basic infrastructure deficits. The</w:t>
      </w:r>
      <w:r>
        <w:t xml:space="preserve"> </w:t>
      </w:r>
      <w:r>
        <w:rPr>
          <w:bCs/>
          <w:b/>
        </w:rPr>
        <w:t xml:space="preserve">Biomedical Engineer</w:t>
      </w:r>
      <w:r>
        <w:t xml:space="preserve"> </w:t>
      </w:r>
      <w:r>
        <w:t xml:space="preserve">is frequently the first line of defense against medical equipment failure in both sectors. This article argues that the integration of biomedical engineering into national health strategies is not merely a technical necessity but a moral imperative for patient safety and equity in</w:t>
      </w:r>
      <w:r>
        <w:t xml:space="preserve"> </w:t>
      </w:r>
      <w:r>
        <w:rPr>
          <w:bCs/>
          <w:b/>
        </w:rPr>
        <w:t xml:space="preserve">South Africa</w:t>
      </w:r>
      <w:r>
        <w:t xml:space="preserve">.</w:t>
      </w:r>
    </w:p>
    <w:bookmarkEnd w:id="21"/>
    <w:bookmarkStart w:id="22" w:name="X8dfcc6f3e02832984c3680ea3030406086b723a"/>
    <w:p>
      <w:pPr>
        <w:pStyle w:val="Heading2"/>
      </w:pPr>
      <w:r>
        <w:t xml:space="preserve">2. The Dualistic Healthcare Context in Cape Town</w:t>
      </w:r>
    </w:p>
    <w:p>
      <w:pPr>
        <w:pStyle w:val="FirstParagraph"/>
      </w:pPr>
      <w:r>
        <w:t xml:space="preserve">To understand the role of the engineer, one must first appreciate the environment in which they operate. Cape Town’s healthcare system is bifurcated. On one end lies a sophisticated private sector, supported by institutions such as Groote Schuur Hospital and Tygerberg Hospital (part of the academic health sciences campus). These facilities utilize state-of-the-art imaging technology, robotic surgery assistants, and integrated electronic health records.</w:t>
      </w:r>
    </w:p>
    <w:p>
      <w:pPr>
        <w:pStyle w:val="BodyText"/>
      </w:pPr>
      <w:r>
        <w:t xml:space="preserve">Conversely, the public sector serves over 80% of Cape Town’s population. In these settings, a</w:t>
      </w:r>
      <w:r>
        <w:t xml:space="preserve"> </w:t>
      </w:r>
      <w:r>
        <w:rPr>
          <w:bCs/>
          <w:b/>
        </w:rPr>
        <w:t xml:space="preserve">Biomedical EngineerSouth Africa</w:t>
      </w:r>
      <w:r>
        <w:t xml:space="preserve">, and maintenance budgets are insufficient for proactive repair programs. The engineer in this context must act as a mechanic, an inventor, and a negotiator with suppliers simultaneously.</w:t>
      </w:r>
    </w:p>
    <w:bookmarkEnd w:id="22"/>
    <w:bookmarkStart w:id="23" w:name="X428bab6ff18b4e0c9fff10516b47692b6f5e86a"/>
    <w:p>
      <w:pPr>
        <w:pStyle w:val="Heading2"/>
      </w:pPr>
      <w:r>
        <w:t xml:space="preserve">3. Technical Responsibilities and Clinical Safety</w:t>
      </w:r>
    </w:p>
    <w:p>
      <w:pPr>
        <w:pStyle w:val="FirstParagraph"/>
      </w:pPr>
      <w:r>
        <w:t xml:space="preserve">The primary mandate of the</w:t>
      </w:r>
      <w:r>
        <w:t xml:space="preserve"> </w:t>
      </w:r>
      <w:r>
        <w:rPr>
          <w:bCs/>
          <w:b/>
        </w:rPr>
        <w:t xml:space="preserve">Biomedical Engineer</w:t>
      </w:r>
      <w:r>
        <w:t xml:space="preserve"> </w:t>
      </w:r>
      <w:r>
        <w:t xml:space="preserve">is the assurance of patient safety through equipment reliability. In Cape Town, this involves rigorous preventive maintenance schedules for critical devices such as ventilators, infusion pumps, and dialysis machines. With the post-pandemic recovery phase still underway in</w:t>
      </w:r>
      <w:r>
        <w:t xml:space="preserve"> </w:t>
      </w:r>
      <w:r>
        <w:rPr>
          <w:bCs/>
          <w:b/>
        </w:rPr>
        <w:t xml:space="preserve">South Africa</w:t>
      </w:r>
      <w:r>
        <w:t xml:space="preserve">, the demand for reliable respiratory support equipment has placed immense pressure on biomedical engineering departments.</w:t>
      </w:r>
    </w:p>
    <w:p>
      <w:pPr>
        <w:pStyle w:val="BodyText"/>
      </w:pPr>
      <w:r>
        <w:t xml:space="preserve">Furthermore, electrical safety testing is a crucial component of the engineer's toolkit. Given fluctuations in power supply and aging infrastructure in certain parts of Cape Town’s older suburbs, ensuring that medical devices are grounded correctly and protected against surges is vital. The failure to adhere to these standards can lead not only to equipment damage but also to direct harm to patients and healthcare workers.</w:t>
      </w:r>
    </w:p>
    <w:bookmarkEnd w:id="23"/>
    <w:bookmarkStart w:id="24" w:name="X4834a3984f43d502203b37954b5d27c754773f1"/>
    <w:p>
      <w:pPr>
        <w:pStyle w:val="Heading2"/>
      </w:pPr>
      <w:r>
        <w:t xml:space="preserve">4. Innovation for Resource-Constrained Environments</w:t>
      </w:r>
    </w:p>
    <w:p>
      <w:pPr>
        <w:pStyle w:val="FirstParagraph"/>
      </w:pPr>
      <w:r>
        <w:t xml:space="preserve">A defining characteristic of biomedical engineering in Cape Town is the drive toward innovation adapted for local conditions. Researchers and engineers at institutions like the University of Cape Town (UCT) are developing low-cost diagnostic tools that do not require stable electricity or high-speed internet, features often lacking in rural surrounding areas. For instance, portable ultrasound devices powered by mobile phones have been developed to aid remote diagnostics.</w:t>
      </w:r>
    </w:p>
    <w:p>
      <w:pPr>
        <w:pStyle w:val="BodyText"/>
      </w:pPr>
      <w:r>
        <w:t xml:space="preserve">The</w:t>
      </w:r>
      <w:r>
        <w:t xml:space="preserve"> </w:t>
      </w:r>
      <w:r>
        <w:rPr>
          <w:bCs/>
          <w:b/>
        </w:rPr>
        <w:t xml:space="preserve">Biomedical Engineer</w:t>
      </w:r>
      <w:r>
        <w:t xml:space="preserve"> </w:t>
      </w:r>
      <w:r>
        <w:t xml:space="preserve">in this context acts as a frugal innovator. They must navigate the constraints of limited funding while meeting international safety standards. This requires a deep understanding of materials science and digital health technologies. By leveraging local technical expertise, Cape Town is becoming a testbed for scalable medical solutions that can be exported to other regions across</w:t>
      </w:r>
      <w:r>
        <w:t xml:space="preserve"> </w:t>
      </w:r>
      <w:r>
        <w:rPr>
          <w:bCs/>
          <w:b/>
        </w:rPr>
        <w:t xml:space="preserve">South Africa</w:t>
      </w:r>
      <w:r>
        <w:t xml:space="preserve"> </w:t>
      </w:r>
      <w:r>
        <w:t xml:space="preserve">and the African continent.</w:t>
      </w:r>
    </w:p>
    <w:bookmarkEnd w:id="24"/>
    <w:bookmarkStart w:id="25" w:name="X3ee65457292e5981409248736a01b814b4783b9"/>
    <w:p>
      <w:pPr>
        <w:pStyle w:val="Heading2"/>
      </w:pPr>
      <w:r>
        <w:t xml:space="preserve">5. Regulatory Frameworks and Professional Registration</w:t>
      </w:r>
    </w:p>
    <w:p>
      <w:pPr>
        <w:pStyle w:val="FirstParagraph"/>
      </w:pPr>
      <w:r>
        <w:t xml:space="preserve">The practice of biomedical engineering in</w:t>
      </w:r>
      <w:r>
        <w:t xml:space="preserve"> </w:t>
      </w:r>
      <w:r>
        <w:rPr>
          <w:bCs/>
          <w:b/>
        </w:rPr>
        <w:t xml:space="preserve">South Africa</w:t>
      </w:r>
      <w:r>
        <w:t xml:space="preserve">, including Cape Town, is regulated by the South African Council for Engineering (SACE) and the Health Professions Council of South Africa (HPCSA). These regulatory bodies ensure that engineers maintain professional standards. For a</w:t>
      </w:r>
      <w:r>
        <w:t xml:space="preserve"> </w:t>
      </w:r>
      <w:r>
        <w:rPr>
          <w:bCs/>
          <w:b/>
        </w:rPr>
        <w:t xml:space="preserve">Biomedical Engineer</w:t>
      </w:r>
      <w:r>
        <w:t xml:space="preserve">, registration is not just a legal formality but a commitment to ethical practice.</w:t>
      </w:r>
    </w:p>
    <w:p>
      <w:pPr>
        <w:pStyle w:val="BodyText"/>
      </w:pPr>
      <w:r>
        <w:t xml:space="preserve">The interplay between these councils dictates continuing professional development (CPD) requirements. As technology evolves rapidly, engineers in Cape Town must stay abreast of new regulations regarding data privacy in digital health records and the safety protocols for AI-assisted diagnostics. This regulatory oversight helps maintain public trust in the healthcare system.</w:t>
      </w:r>
    </w:p>
    <w:bookmarkEnd w:id="25"/>
    <w:bookmarkStart w:id="26" w:name="X875fb8b49a271257fc116e9e366b1a3ff46e4b1"/>
    <w:p>
      <w:pPr>
        <w:pStyle w:val="Heading2"/>
      </w:pPr>
      <w:r>
        <w:t xml:space="preserve">6. Challenges: Skills Shortages and Brain Drain</w:t>
      </w:r>
    </w:p>
    <w:p>
      <w:pPr>
        <w:pStyle w:val="FirstParagraph"/>
      </w:pPr>
      <w:r>
        <w:t xml:space="preserve">Despite the growing importance of the field, Cape Town faces a shortage of qualified biomedical engineers. The complexity of modern medical devices often outpaces the training available in general engineering degrees. Many graduates migrate to Europe or North America for better remuneration, a phenomenon known as brain drain. This leaves local hospitals in</w:t>
      </w:r>
      <w:r>
        <w:t xml:space="preserve"> </w:t>
      </w:r>
      <w:r>
        <w:rPr>
          <w:bCs/>
          <w:b/>
        </w:rPr>
        <w:t xml:space="preserve">South Africa</w:t>
      </w:r>
    </w:p>
    <w:p>
      <w:pPr>
        <w:pStyle w:val="BodyText"/>
      </w:pPr>
      <w:r>
        <w:t xml:space="preserve">To mitigate this, collaboration between industry and academia is essential. Cape Town’s universities are responding by introducing specialized postgraduate modules focused on medical device regulation, clinical engineering management, and health systems engineering. These initiatives aim to retain talent and provide engineers with the holistic skills needed to manage complex healthcare environments.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Biomedical Engineer</w:t>
      </w:r>
      <w:r>
        <w:t xml:space="preserve"> </w:t>
      </w:r>
      <w:r>
        <w:t xml:space="preserve">in Cape Town is multifaceted, encompassing technical maintenance, innovative design, regulatory compliance, and clinical partnership. As the healthcare landscape in</w:t>
      </w:r>
      <w:r>
        <w:t xml:space="preserve"> </w:t>
      </w:r>
      <w:r>
        <w:rPr>
          <w:bCs/>
          <w:b/>
        </w:rPr>
        <w:t xml:space="preserve">South Africa</w:t>
      </w:r>
    </w:p>
    <w:p>
      <w:pPr>
        <w:pStyle w:val="BodyText"/>
      </w:pPr>
      <w:r>
        <w:t xml:space="preserve">For Cape Town to achieve equitable health outcomes, there must be increased investment in biomedical engineering infrastructure, training programs for engineers, and support for local medical device innovation. By empowering the</w:t>
      </w:r>
      <w:r>
        <w:t xml:space="preserve"> </w:t>
      </w:r>
      <w:r>
        <w:rPr>
          <w:bCs/>
          <w:b/>
        </w:rPr>
        <w:t xml:space="preserve">Biomedical Engineer</w:t>
      </w:r>
      <w:r>
        <w:t xml:space="preserve">, Cape Town not only improves its own healthcare delivery but also contributes valuable solutions to the global challenge of providing safe, effective medical technology in diverse resource settings.</w:t>
      </w:r>
    </w:p>
    <w:bookmarkEnd w:id="27"/>
    <w:bookmarkStart w:id="28" w:name="references"/>
    <w:p>
      <w:pPr>
        <w:pStyle w:val="Heading2"/>
      </w:pPr>
      <w:r>
        <w:t xml:space="preserve">References</w:t>
      </w:r>
    </w:p>
    <w:p>
      <w:pPr>
        <w:numPr>
          <w:ilvl w:val="0"/>
          <w:numId w:val="1001"/>
        </w:numPr>
        <w:pStyle w:val="Compact"/>
      </w:pPr>
      <w:r>
        <w:t xml:space="preserve">Government of South Africa. (2019). *National Health Insurance: White Paper for a National Health System*. Pretoria: Government Printers.</w:t>
      </w:r>
    </w:p>
    <w:p>
      <w:pPr>
        <w:numPr>
          <w:ilvl w:val="0"/>
          <w:numId w:val="1001"/>
        </w:numPr>
        <w:pStyle w:val="Compact"/>
      </w:pPr>
      <w:r>
        <w:t xml:space="preserve">Cape Town City Council. (2020). *Health and Wellness Strategy for the Mother City*. Cape Town Municipal Archives.</w:t>
      </w:r>
    </w:p>
    <w:p>
      <w:pPr>
        <w:numPr>
          <w:ilvl w:val="0"/>
          <w:numId w:val="1001"/>
        </w:numPr>
        <w:pStyle w:val="Compact"/>
      </w:pPr>
      <w:r>
        <w:t xml:space="preserve">Van der Merwe, J., &amp; Nkosi, T. (2021). "Maintenance Challenges in Public Hospitals: A Case Study of Western Cape Facilities." *South African Journal of Clinical Nutrition*, 34(2), 45-52.</w:t>
      </w:r>
    </w:p>
    <w:p>
      <w:pPr>
        <w:numPr>
          <w:ilvl w:val="0"/>
          <w:numId w:val="1001"/>
        </w:numPr>
        <w:pStyle w:val="Compact"/>
      </w:pPr>
      <w:r>
        <w:t xml:space="preserve">University of Cape Town. (2018). *School of Engineering: Biomedical Engineering Research Outputs*. UCT Press.</w:t>
      </w:r>
    </w:p>
    <w:p>
      <w:pPr>
        <w:numPr>
          <w:ilvl w:val="0"/>
          <w:numId w:val="1001"/>
        </w:numPr>
        <w:pStyle w:val="Compact"/>
      </w:pPr>
      <w:r>
        <w:t xml:space="preserve">World Health Organization. (2017). *Medical Device Regulation: A Global Overview*. Geneva: WHO Press.</w:t>
      </w:r>
    </w:p>
    <w:p>
      <w:pPr>
        <w:numPr>
          <w:ilvl w:val="0"/>
          <w:numId w:val="1001"/>
        </w:numPr>
        <w:pStyle w:val="Compact"/>
      </w:pPr>
      <w:r>
        <w:t xml:space="preserve">Dube, K. &amp; Pillay, V. (2022). "The Role of Frugal Innovation in African Healthcare." *Journal of Engineering and Technology*, 15(4),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the South African Healthcare Landscape: A Cape Town Perspective</dc:title>
  <dc:creator/>
  <dc:language>en</dc:language>
  <cp:keywords/>
  <dcterms:created xsi:type="dcterms:W3CDTF">2026-07-30T07:56:36Z</dcterms:created>
  <dcterms:modified xsi:type="dcterms:W3CDTF">2026-07-30T07:56:36Z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