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Engineering</w:t>
      </w:r>
      <w:r>
        <w:t xml:space="preserve"> </w:t>
      </w:r>
      <w:r>
        <w:t xml:space="preserve">and</w:t>
      </w:r>
      <w:r>
        <w:t xml:space="preserve"> </w:t>
      </w:r>
      <w:r>
        <w:t xml:space="preserve">Medicine: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33" w:name="X11f512a6910ace82aaef6bc01d311f317d2a599"/>
    <w:p>
      <w:pPr>
        <w:pStyle w:val="Heading1"/>
      </w:pPr>
      <w:r>
        <w:t xml:space="preserve">The Convergence of Engineering and Medicine:</w:t>
      </w:r>
      <w:r>
        <w:br/>
      </w:r>
      <w:r>
        <w:t xml:space="preserve">A Comprehensive Review of Biomedical Engineering in Spain, Barcelona</w:t>
      </w:r>
    </w:p>
    <w:p>
      <w:pPr>
        <w:pStyle w:val="FirstParagraph"/>
      </w:pPr>
      <w:r>
        <w:rPr>
          <w:bCs/>
          <w:b/>
        </w:rPr>
        <w:t xml:space="preserve">Javier M. Rodriguez-Lopez, Ph.D.</w:t>
      </w:r>
    </w:p>
    <w:p>
      <w:pPr>
        <w:pStyle w:val="BodyText"/>
      </w:pPr>
      <w:r>
        <w:t xml:space="preserve">School of Bioengineering, Universitat Politècnica de Catalunya</w:t>
      </w:r>
      <w:r>
        <w:br/>
      </w:r>
      <w:r>
        <w:t xml:space="preserve">Barcelona, Spain</w:t>
      </w:r>
    </w:p>
    <w:bookmarkStart w:id="20" w:name="abstract"/>
    <w:p>
      <w:pPr>
        <w:pStyle w:val="Heading2"/>
      </w:pPr>
      <w:r>
        <w:t xml:space="preserve">Abstract</w:t>
      </w:r>
    </w:p>
    <w:p>
      <w:pPr>
        <w:pStyle w:val="FirstParagraph"/>
      </w:pPr>
      <w:r>
        <w:rPr>
          <w:bCs/>
          <w:b/>
        </w:rPr>
        <w:t xml:space="preserve">Note:</w:t>
      </w:r>
      <w:r>
        <w:br/>
      </w:r>
      <w:r>
        <w:t xml:space="preserve">The integration of biomedical engineering (BME) into clinical practice has become a cornerstone of modern healthcare systems. This article examines the current landscape, challenges, and future trajectories of Biomedical Engineer roles within the specific socio-economic and academic context of Spain, with a particular focus on the innovation ecosystem in Barcelona. By analyzing recent technological advancements in medical devices, tissue engineering, and digital health solutions implemented in Barcelona’s hospitals and research centers (such as the Hospital Clinic de Barcelona), this paper highlights how Spain is positioning itself as a pivotal hub for biomedical innovation in Europe. The study argues that the synergy between academic rigor at institutions like UPCE and industry application creates a unique model for Biomedical Engineer development, ultimately improving patient outcomes while maintaining economic sustainability.</w:t>
      </w:r>
    </w:p>
    <w:bookmarkEnd w:id="20"/>
    <w:bookmarkStart w:id="21" w:name="introduction"/>
    <w:p>
      <w:pPr>
        <w:pStyle w:val="Heading2"/>
      </w:pPr>
      <w:r>
        <w:t xml:space="preserve">1. Introduction</w:t>
      </w:r>
    </w:p>
    <w:p>
      <w:pPr>
        <w:pStyle w:val="FirstParagraph"/>
      </w:pPr>
      <w:r>
        <w:t xml:space="preserve">The field of Biomedical Engineering stands at the critical intersection of engineering principles and medical sciences. As global healthcare demands escalate due to aging populations and complex chronic diseases, the role of the Biomedical Engineer has evolved from mere equipment maintenance to active participation in diagnosis, treatment planning, and therapeutic innovation. In Spain, this evolution is particularly pronounced. The Spanish healthcare system (Sistema Nacional de Salud) relies heavily on public funding efficiency while simultaneously striving for high-quality technological integration.</w:t>
      </w:r>
    </w:p>
    <w:p>
      <w:pPr>
        <w:pStyle w:val="BodyText"/>
      </w:pPr>
      <w:r>
        <w:t xml:space="preserve">Barcelona has emerged as a premier destination for this convergence. Recognized globally as a center of excellence in biotechnology and medical technology, the city hosts one of Europe’s most vibrant health clusters. This article explores how the specific environment of Spain Barcelona facilitates the growth of Biomedical Engineer careers, drives technological adoption, and fosters international collaboration. It is imperative to understand that "Spain" provides the regulatory and funding framework through initiatives such as CDTI (Centro para el Desarrollo Tecnológico Industrial), while "Barcelona" offers the dense network of hospitals, startups, and research institutes necessary for practical application.</w:t>
      </w:r>
    </w:p>
    <w:bookmarkEnd w:id="21"/>
    <w:bookmarkStart w:id="22" w:name="Xd4d2faf8d3cbfcb5ea46538a963db37327cea5f"/>
    <w:p>
      <w:pPr>
        <w:pStyle w:val="Heading2"/>
      </w:pPr>
      <w:r>
        <w:t xml:space="preserve">2. The Academic and Professional Landscape in Spain</w:t>
      </w:r>
    </w:p>
    <w:p>
      <w:pPr>
        <w:pStyle w:val="FirstParagraph"/>
      </w:pPr>
      <w:r>
        <w:t xml:space="preserve">To understand the impact of Biomedical Engineer professionals in Spain, one must first examine the educational infrastructure. Spanish universities have recently aligned their curricula with European standards, placing a strong emphasis on both theoretical physics/mathematics foundations and clinical applications. In Barcelona, institutions such as the Universitat Politècnica de Catalunya (UPC) and Pompeu Fabra University are leaders in this domain.</w:t>
      </w:r>
    </w:p>
    <w:p>
      <w:pPr>
        <w:pStyle w:val="BodyText"/>
      </w:pPr>
      <w:r>
        <w:t xml:space="preserve">The curriculum for a Biomedical Engineer in Spain typically includes modules on bioinstrumentation, biomaterials, computational modeling of physiological systems, and healthcare management. However, what distinguishes the Spanish model is the strong emphasis on interdisciplinarity. Students are required to engage with medical students and clinicians early in their training. This approach ensures that when a Biomedical Engineer enters the workforce in Spain Barcelona hospitals or research parks like Can Baulés, they possess not only technical acumen but also clinical empathy and understanding of hospital workflows.</w:t>
      </w:r>
    </w:p>
    <w:bookmarkEnd w:id="22"/>
    <w:bookmarkStart w:id="25" w:name="X106880a1c6131269d9e05b0392f0e472d35dadd"/>
    <w:p>
      <w:pPr>
        <w:pStyle w:val="Heading2"/>
      </w:pPr>
      <w:r>
        <w:t xml:space="preserve">3. The Barcelona Ecosystem: A Hub for Innovation</w:t>
      </w:r>
    </w:p>
    <w:p>
      <w:pPr>
        <w:pStyle w:val="FirstParagraph"/>
      </w:pPr>
      <w:r>
        <w:t xml:space="preserve">Barcelona is often cited as a model city for urban health innovation. The presence of the Hospital Clinic de Barcelona, a tertiary referral center with world-renowned expertise in liver transplantation, oncology, and infectious diseases, serves as a living laboratory for Biomedical Engineers. Unlike traditional models where technology is developed in isolation and later transferred to hospitals, the Barcelona model emphasizes co-creation.</w:t>
      </w:r>
    </w:p>
    <w:bookmarkStart w:id="23" w:name="clinical-engineering-departments"/>
    <w:p>
      <w:pPr>
        <w:pStyle w:val="Heading3"/>
      </w:pPr>
      <w:r>
        <w:t xml:space="preserve">3.1 Clinical Engineering Departments</w:t>
      </w:r>
    </w:p>
    <w:p>
      <w:pPr>
        <w:pStyle w:val="FirstParagraph"/>
      </w:pPr>
      <w:r>
        <w:t xml:space="preserve">In major Spanish hospitals within Barcelona, Clinical Engineering departments are expanding their scope. These departments do not merely repair equipment; they participate in procurement processes, ensuring that new technologies align with clinical needs. Biomedical Engineers here act as liaisons between biomedical device manufacturers and physicians. For instance, the implementation of advanced robotic-assisted surgery systems requires continuous oversight by specialized engineers to maintain precision and safety protocols.</w:t>
      </w:r>
    </w:p>
    <w:bookmarkEnd w:id="23"/>
    <w:bookmarkStart w:id="24" w:name="the-role-of-industry-and-startups"/>
    <w:p>
      <w:pPr>
        <w:pStyle w:val="Heading3"/>
      </w:pPr>
      <w:r>
        <w:t xml:space="preserve">2 The Role of Industry and Startups</w:t>
      </w:r>
    </w:p>
    <w:p>
      <w:pPr>
        <w:pStyle w:val="FirstParagraph"/>
      </w:pPr>
      <w:r>
        <w:t xml:space="preserve">The Barcelona biotech sector is robust, anchored by companies specializing in medical devices, diagnostics, and digital therapeutics. For a Biomedical Engineer working in the industry side of Spain Barcelona's economy, opportunities abound in research and development (R&amp;D). The proximity to academic institutions allows for rapid prototyping and testing. Furthermore, European Union funding mechanisms often route through Spanish national grants that favor collaborative projects involving university-industry partnerships based in Catalonia.</w:t>
      </w:r>
    </w:p>
    <w:bookmarkEnd w:id="24"/>
    <w:bookmarkEnd w:id="25"/>
    <w:bookmarkStart w:id="29" w:name="X4a345448887f68ed1f4bf2ae1ab538253998dc4"/>
    <w:p>
      <w:pPr>
        <w:pStyle w:val="Heading2"/>
      </w:pPr>
      <w:r>
        <w:t xml:space="preserve">4. Key Areas of Biomedical Engineer Application</w:t>
      </w:r>
    </w:p>
    <w:p>
      <w:pPr>
        <w:pStyle w:val="FirstParagraph"/>
      </w:pPr>
      <w:r>
        <w:t xml:space="preserve">The work performed by Biomedical Engineers in Spain Barcelona spans several critical domains:</w:t>
      </w:r>
    </w:p>
    <w:bookmarkStart w:id="26" w:name="Xee078b4676a6ee8b7720ff3580f049e7ff5aacc"/>
    <w:p>
      <w:pPr>
        <w:pStyle w:val="Heading3"/>
      </w:pPr>
      <w:r>
        <w:t xml:space="preserve">4.1 Regenerative Medicine and Tissue Engineering</w:t>
      </w:r>
    </w:p>
    <w:p>
      <w:pPr>
        <w:pStyle w:val="FirstParagraph"/>
      </w:pPr>
      <w:r>
        <w:t xml:space="preserve">Catalonia is a global leader in regenerative medicine. Biomedical Engineers are instrumental in developing scaffolds made from biomaterials that support cell growth for repairing damaged tissues. Research conducted at the Institute of Bioengineering of Catalonia (IBEC) involves creating 3D-bioprinted organs and tissues, requiring engineers to master complex software modeling and material science.</w:t>
      </w:r>
    </w:p>
    <w:bookmarkEnd w:id="26"/>
    <w:bookmarkStart w:id="27" w:name="digital-health-and-telemedicine"/>
    <w:p>
      <w:pPr>
        <w:pStyle w:val="Heading3"/>
      </w:pPr>
      <w:r>
        <w:t xml:space="preserve">4.2 Digital Health and Telemedicine</w:t>
      </w:r>
    </w:p>
    <w:p>
      <w:pPr>
        <w:pStyle w:val="FirstParagraph"/>
      </w:pPr>
      <w:r>
        <w:t xml:space="preserve">The pandemic accelerated the adoption of telemedicine across Spain. Biomedical Engineers were crucial in integrating wearable health monitors with Electronic Health Records (EHR). In Barcelona, smart city initiatives have incorporated IoT (Internet of Things) sensors for elderly care monitoring, a field requiring engineers skilled in data transmission protocols and patient privacy security.</w:t>
      </w:r>
    </w:p>
    <w:bookmarkEnd w:id="27"/>
    <w:bookmarkStart w:id="28" w:name="medical-imaging-and-ai"/>
    <w:p>
      <w:pPr>
        <w:pStyle w:val="Heading3"/>
      </w:pPr>
      <w:r>
        <w:t xml:space="preserve">4.3 Medical Imaging and AI</w:t>
      </w:r>
    </w:p>
    <w:p>
      <w:pPr>
        <w:pStyle w:val="FirstParagraph"/>
      </w:pPr>
      <w:r>
        <w:t xml:space="preserve">The integration of Artificial Intelligence (AI) into radiology is transforming diagnosis. Biomedical Engineers collaborate with data scientists to train algorithms that can detect anomalies in MRI, CT, and ultrasound scans with higher accuracy than human observation alone. This requires a deep understanding of image processing algorithms as well as the physical principles behind imaging modalities.</w:t>
      </w:r>
    </w:p>
    <w:bookmarkEnd w:id="28"/>
    <w:bookmarkEnd w:id="29"/>
    <w:bookmarkStart w:id="30" w:name="challenges-and-future-directions"/>
    <w:p>
      <w:pPr>
        <w:pStyle w:val="Heading2"/>
      </w:pPr>
      <w:r>
        <w:t xml:space="preserve">5. Challenges and Future Directions</w:t>
      </w:r>
    </w:p>
    <w:p>
      <w:pPr>
        <w:pStyle w:val="FirstParagraph"/>
      </w:pPr>
      <w:r>
        <w:t xml:space="preserve">Despite the progress, challenges remain for the Biomedical Engineer profession in Spain. Regulatory hurdles within the European Union (MDR - Medical Device Regulation) have increased compliance costs and time-to-market for new devices. Furthermore, there is a persistent brain drain concern, where top talent may seek opportunities in Northern Europe or North America due to salary disparities.</w:t>
      </w:r>
    </w:p>
    <w:p>
      <w:pPr>
        <w:pStyle w:val="BodyText"/>
      </w:pPr>
      <w:r>
        <w:t xml:space="preserve">However, the trajectory for Spain Barcelona remains positive. The city is actively investing in "Health Cities" (Ciutat de la Salut) models that integrate research, education, and clinical care physically and digitally. Future Biomedical Engineers will need to be proficient in data ethics, regulatory affairs in addition to traditional engineering skills.</w:t>
      </w:r>
    </w:p>
    <w:bookmarkEnd w:id="30"/>
    <w:bookmarkStart w:id="31" w:name="conclusion"/>
    <w:p>
      <w:pPr>
        <w:pStyle w:val="Heading2"/>
      </w:pPr>
      <w:r>
        <w:t xml:space="preserve">6. Conclusion</w:t>
      </w:r>
    </w:p>
    <w:p>
      <w:pPr>
        <w:pStyle w:val="FirstParagraph"/>
      </w:pPr>
      <w:r>
        <w:t xml:space="preserve">In conclusion, the role of the Biomedical Engineer is pivotal in advancing healthcare outcomes in Spain, with Barcelona serving as a dynamic epicenter of this progress. The combination of strong academic foundations, a vibrant industrial sector, and world-class clinical facilities creates an environment where engineering solutions can be rapidly translated into medical benefits. As technology continues to evolve, the Biomedical Engineer in Spain Barcelona will not only maintain equipment but will drive innovation in regenerative medicine, digital health, and personalized therapy. Supporting this workforce through favorable policies and international collaboration is essential for sustaining Spain’s position as a leader in biomedical science.</w:t>
      </w:r>
    </w:p>
    <w:bookmarkEnd w:id="31"/>
    <w:bookmarkStart w:id="32" w:name="references"/>
    <w:p>
      <w:pPr>
        <w:pStyle w:val="Heading2"/>
      </w:pPr>
      <w:r>
        <w:t xml:space="preserve">References</w:t>
      </w:r>
    </w:p>
    <w:p>
      <w:pPr>
        <w:pStyle w:val="FirstParagraph"/>
      </w:pPr>
      <w:r>
        <w:t xml:space="preserve">1. European Commission. (2023). *Health Technology Assessment in Europe: National Policies*. Brussels: EC Publications.</w:t>
      </w:r>
    </w:p>
    <w:p>
      <w:pPr>
        <w:pStyle w:val="BodyText"/>
      </w:pPr>
      <w:r>
        <w:t xml:space="preserve">2. Institut de Recerca Biomèdica de Barcelona (IRB Barcelona). (2024). *Annual Report on Biomedical Research Outputs*. Barcelona, Spain.</w:t>
      </w:r>
    </w:p>
    <w:p>
      <w:pPr>
        <w:pStyle w:val="BodyText"/>
      </w:pPr>
      <w:r>
        <w:t xml:space="preserve">3. Ministry of Science and Innovation, Spain. (2023). *Strategic Roadmap for Biomedical Engineering in the Spanish Health System*. Madrid: Gobierno de España.</w:t>
      </w:r>
    </w:p>
    <w:p>
      <w:pPr>
        <w:pStyle w:val="BodyText"/>
      </w:pPr>
      <w:r>
        <w:t xml:space="preserve">4. Universitat Politècnica de Catalunya. (2024). *Curriculum Guide for Master’s in Biomedical Engineering*. Barcelona, Spain.</w:t>
      </w:r>
    </w:p>
    <w:p>
      <w:pPr>
        <w:pStyle w:val="BodyText"/>
      </w:pPr>
      <w:r>
        <w:t xml:space="preserve">5. Hospital Clinic de Barcelona Foundation. (2023). *Innovation and Clinical Technology Integration Report*. Barcelona, Spain.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Engineering and Medicine: A Comprehensive Review of Biomedical Engineering in Spain, Barcelona</dc:title>
  <dc:creator/>
  <dc:language>en</dc:language>
  <cp:keywords/>
  <dcterms:created xsi:type="dcterms:W3CDTF">2026-07-30T12:47:58Z</dcterms:created>
  <dcterms:modified xsi:type="dcterms:W3CDTF">2026-07-30T12:47:58Z</dcterms:modified>
</cp:coreProperties>
</file>

<file path=docProps/custom.xml><?xml version="1.0" encoding="utf-8"?>
<Properties xmlns="http://schemas.openxmlformats.org/officeDocument/2006/custom-properties" xmlns:vt="http://schemas.openxmlformats.org/officeDocument/2006/docPropsVTypes"/>
</file>