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30" w:name="Xcedcd28748c56743f6313bc175e53e02cc1ff24"/>
    <w:p>
      <w:pPr>
        <w:pStyle w:val="Heading1"/>
      </w:pPr>
      <w:r>
        <w:t xml:space="preserve">The Role and Evolution of the Biomedical Engineer in Spain: A Case Study of Valencia</w:t>
      </w:r>
    </w:p>
    <w:p>
      <w:pPr>
        <w:pStyle w:val="FirstParagraph"/>
      </w:pPr>
      <w:r>
        <w:rPr>
          <w:bCs/>
          <w:b/>
        </w:rPr>
        <w:t xml:space="preserve">Author:</w:t>
      </w:r>
      <w:r>
        <w:br/>
      </w:r>
      <w:r>
        <w:t xml:space="preserve">Juan Antonio Pérez</w:t>
      </w:r>
      <w:r>
        <w:br/>
      </w:r>
      <w:r>
        <w:t xml:space="preserve">Institute for Biomedical Research, University of Valencia</w:t>
      </w:r>
      <w:r>
        <w:br/>
      </w:r>
      <w:r>
        <w:t xml:space="preserve">Email: j.perez@uv.es</w:t>
      </w:r>
    </w:p>
    <w:p>
      <w:pPr>
        <w:pStyle w:val="BodyText"/>
      </w:pPr>
      <w:r>
        <w:rPr>
          <w:bCs/>
          <w:b/>
        </w:rPr>
        <w:t xml:space="preserve">Abstract:</w:t>
      </w:r>
    </w:p>
    <w:p>
      <w:pPr>
        <w:pStyle w:val="BodyText"/>
      </w:pPr>
      <w:r>
        <w:t xml:space="preserve">This article examines the critical role of the Biomedical Engineer within the specialized healthcare ecosystem of Spain, with a specific focus on the autonomous community of Valencia. As healthcare systems globally face pressures from aging populations and technological advancement, the integration of engineering principles into medical practice has become indispensable. This paper analyzes educational frameworks, regulatory standards in Spain, and regional initiatives in Valencia that foster innovation in biomedical engineering. It further explores career pathways within public hospitals such as La Fe University Hospital and private clinics, highlighting the interdisciplinary nature of the profession. The study concludes that while significant progress has been made, ongoing investment in R&amp;D infrastructure and international collaboration remains vital for sustaining growth in this sector.</w:t>
      </w:r>
    </w:p>
    <w:bookmarkStart w:id="20" w:name="introduction"/>
    <w:p>
      <w:pPr>
        <w:pStyle w:val="Heading2"/>
      </w:pPr>
      <w:r>
        <w:t xml:space="preserve">1. Introduction</w:t>
      </w:r>
    </w:p>
    <w:p>
      <w:pPr>
        <w:pStyle w:val="FirstParagraph"/>
      </w:pPr>
      <w:r>
        <w:t xml:space="preserve">The convergence of biology and engineering has given rise to one of the most dynamic professions of the twenty-first century: Biomedical Engineering. In Spain, this field is not merely an academic discipline but a cornerstone of modern healthcare delivery. The country’s National Health System (Sistema Nacional de Salud) relies heavily on advanced technology, requiring professionals who can bridge the gap between clinical needs and technical solutions. Within this national context, Valencia has emerged as a significant hub for biomedical innovation due to its robust university system, industrial clusters in medical devices, and proactive regional health policies.</w:t>
      </w:r>
    </w:p>
    <w:p>
      <w:pPr>
        <w:pStyle w:val="BodyText"/>
      </w:pPr>
      <w:r>
        <w:t xml:space="preserve">This article aims to provide a comprehensive overview of the Biomedical Engineer’s role in Spain, with particular attention paid to the specific characteristics of the Valencian Community. We will explore how local institutions support professional development, the regulatory environment governing practice in Spain, and future trends shaping the discipline.</w:t>
      </w:r>
    </w:p>
    <w:bookmarkEnd w:id="20"/>
    <w:bookmarkStart w:id="22" w:name="Xba1b4d9ddba281f5ed53ae7215823a0c0558415"/>
    <w:p>
      <w:pPr>
        <w:pStyle w:val="Heading2"/>
      </w:pPr>
      <w:r>
        <w:t xml:space="preserve">2. Educational Framework and Professional Regulation</w:t>
      </w:r>
    </w:p>
    <w:p>
      <w:pPr>
        <w:pStyle w:val="FirstParagraph"/>
      </w:pPr>
      <w:r>
        <w:t xml:space="preserve">In Spain, becoming a qualified Biomedical Engineer requires rigorous academic training followed by specialized postgraduate study. The undergraduate degree in Biomedical Engineering (</w:t>
      </w:r>
      <w:r>
        <w:rPr>
          <w:iCs/>
          <w:i/>
        </w:rPr>
        <w:t xml:space="preserve">Ingeniería Biomédica</w:t>
      </w:r>
      <w:r>
        <w:t xml:space="preserve">) typically spans four years and is accredited by ANECA (National Agency for Quality Assessment and Accreditation of Spain). Institutions such as the Polytechnic University of Valencia (</w:t>
      </w:r>
      <w:r>
        <w:rPr>
          <w:iCs/>
          <w:i/>
        </w:rPr>
        <w:t xml:space="preserve">Universidad Politécnica de Valencia</w:t>
      </w:r>
      <w:r>
        <w:t xml:space="preserve">, UPV) and the University of Valencia offer highly regarded programs that emphasize both theoretical foundations and practical applications.</w:t>
      </w:r>
    </w:p>
    <w:p>
      <w:pPr>
        <w:pStyle w:val="BodyText"/>
      </w:pPr>
      <w:r>
        <w:t xml:space="preserve">However, academic graduation is only the first step. To practice legally in Spain, particularly within public health institutions, engineers often pursue a Master’s degree focused on healthcare technology or medical physics. Furthermore, while there is no single mandatory state license akin to that of physicians in some countries professional recognition is increasingly tied to specialization and certification by bodies such as SEIMC (Spanish Society of Medical Instrumentation and Clinical Engineering).</w:t>
      </w:r>
    </w:p>
    <w:bookmarkStart w:id="21" w:name="the-valencian-context"/>
    <w:p>
      <w:pPr>
        <w:pStyle w:val="Heading3"/>
      </w:pPr>
      <w:r>
        <w:t xml:space="preserve">2.1 The Valencian Context</w:t>
      </w:r>
    </w:p>
    <w:p>
      <w:pPr>
        <w:pStyle w:val="FirstParagraph"/>
      </w:pPr>
      <w:r>
        <w:t xml:space="preserve">The Valencian Community distinguishes itself through strong ties between academia, industry, and healthcare providers. Cities like Alicante and Valencia host research centers affiliated with the Spanish National Research Council (CSIC) and private entities specializing in orthopedics, imaging technologies, and telemedicine. This tripartite collaboration ensures that students gain exposure to real-world challenges early in their careers.</w:t>
      </w:r>
    </w:p>
    <w:bookmarkEnd w:id="21"/>
    <w:bookmarkEnd w:id="22"/>
    <w:bookmarkStart w:id="26" w:name="Xd77319f0d562dc3085b040cc1cd3d7d42a3e5e6"/>
    <w:p>
      <w:pPr>
        <w:pStyle w:val="Heading2"/>
      </w:pPr>
      <w:r>
        <w:t xml:space="preserve">3. Roles and Responsibilities of the Biomedical Engineer</w:t>
      </w:r>
    </w:p>
    <w:p>
      <w:pPr>
        <w:pStyle w:val="FirstParagraph"/>
      </w:pPr>
      <w:r>
        <w:t xml:space="preserve">The duties of a Biomedical Engineer are diverse, reflecting the interdisciplinary nature of the field. In Spain, these roles can be broadly categorized into clinical, industrial, and research domains.</w:t>
      </w:r>
    </w:p>
    <w:bookmarkStart w:id="23" w:name="X8c61b5e64fe4cbe9c5b859adca5e18b731c17c5"/>
    <w:p>
      <w:pPr>
        <w:pStyle w:val="Heading3"/>
      </w:pPr>
      <w:r>
        <w:t xml:space="preserve">3.1 Clinical Engineering in Healthcare Institutions</w:t>
      </w:r>
    </w:p>
    <w:p>
      <w:pPr>
        <w:pStyle w:val="FirstParagraph"/>
      </w:pPr>
      <w:r>
        <w:t xml:space="preserve">In hospital settings across Valencia—including major facilities like La Fe University Hospital General Universitario de Valencia—Biomedical Engineers are responsible for the management, maintenance, and safety of medical equipment. They ensure compliance with technical regulations established by the Spanish Ministry of Health and work closely with physicians to optimize treatment protocols using new technologies.</w:t>
      </w:r>
    </w:p>
    <w:p>
      <w:pPr>
        <w:pStyle w:val="BodyText"/>
      </w:pPr>
      <w:r>
        <w:t xml:space="preserve">For example, clinical engineers in Valencian hospitals play key roles in radiology departments where MRI machines require regular calibration and software updates. Additionally they contribute to infection control strategies by analyzing data from connected devices and ensuring cybersecurity measures protect patient information—a growing concern amid increasing digitalization of health records.</w:t>
      </w:r>
    </w:p>
    <w:bookmarkEnd w:id="23"/>
    <w:bookmarkStart w:id="24" w:name="industrial-development"/>
    <w:p>
      <w:pPr>
        <w:pStyle w:val="Heading3"/>
      </w:pPr>
      <w:r>
        <w:t xml:space="preserve">3.2 Industrial Development</w:t>
      </w:r>
    </w:p>
    <w:p>
      <w:pPr>
        <w:pStyle w:val="FirstParagraph"/>
      </w:pPr>
      <w:r>
        <w:t xml:space="preserve">A significant portion of Spain’s medical device industry is located in Catalonia, Madrid, and the Valencian Community. Here Biomedical Engineers engage in product design prototyping testing and regulatory affairs before products enter the market Under EU MDR (Medical Devices Regulation) strict guidelines apply requiring engineers to conduct thorough risk analyses and documentation processes.</w:t>
      </w:r>
    </w:p>
    <w:p>
      <w:pPr>
        <w:pStyle w:val="BodyText"/>
      </w:pPr>
      <w:r>
        <w:t xml:space="preserve">Companies based in Valencia specializing in orthopedic implants or wearable health monitors employ biomedical engineers to develop innovative solutions tailored to patient needs. This includes designing prosthetics with improved biomechanical efficiency or creating mobile apps that monitor chronic conditions remotely.</w:t>
      </w:r>
    </w:p>
    <w:bookmarkEnd w:id="24"/>
    <w:bookmarkStart w:id="25" w:name="research-and-innovation"/>
    <w:p>
      <w:pPr>
        <w:pStyle w:val="Heading3"/>
      </w:pPr>
      <w:r>
        <w:t xml:space="preserve">3.3 Research and Innovation</w:t>
      </w:r>
    </w:p>
    <w:p>
      <w:pPr>
        <w:pStyle w:val="FirstParagraph"/>
      </w:pPr>
      <w:r>
        <w:t xml:space="preserve">The third major domain involves conducting original research aimed at advancing knowledge in areas such as tissue engineering neural interfaces drug delivery systems etc Institutions like INCLIVA (Instituto de Investigación Sanitaria La Fe) attract top talent from around the world offering opportunities for collaboration with international partners.</w:t>
      </w:r>
    </w:p>
    <w:p>
      <w:pPr>
        <w:pStyle w:val="BodyText"/>
      </w:pPr>
      <w:r>
        <w:t xml:space="preserve">Valencia benefits from being part of larger European networks promoting cross-border projects funded by Horizon Europe grants allowing researchers access to cutting-edge resources and expertise beyond national borders.</w:t>
      </w:r>
    </w:p>
    <w:bookmarkEnd w:id="25"/>
    <w:bookmarkEnd w:id="26"/>
    <w:bookmarkStart w:id="27" w:name="challenges-and-opportunities"/>
    <w:p>
      <w:pPr>
        <w:pStyle w:val="Heading2"/>
      </w:pPr>
      <w:r>
        <w:t xml:space="preserve">4. Challenges and Opportunities</w:t>
      </w:r>
    </w:p>
    <w:p>
      <w:pPr>
        <w:pStyle w:val="FirstParagraph"/>
      </w:pPr>
      <w:r>
        <w:t xml:space="preserve">Despite its strengths the field faces several challenges including brain drain where talented graduates move abroad seeking better opportunities; bureaucratic hurdles in obtaining approval for new technologies; and funding constraints limiting long-term R&amp;D activities.</w:t>
      </w:r>
    </w:p>
    <w:bookmarkEnd w:id="27"/>
    <w:bookmarkStart w:id="28" w:name="conclusion"/>
    <w:p>
      <w:pPr>
        <w:pStyle w:val="Heading2"/>
      </w:pPr>
      <w:r>
        <w:t xml:space="preserve">5. Conclusion</w:t>
      </w:r>
    </w:p>
    <w:p>
      <w:pPr>
        <w:pStyle w:val="FirstParagraph"/>
      </w:pPr>
      <w:r>
        <w:t xml:space="preserve">In conclusion the Biomedical Engineer plays a pivotal role in shaping future healthcare delivery both nationally within Spain regionally across Valencia locally among individual patients working together seamlessly ensures high quality care while driving innovation forward As technology continues evolve rapidly it becomes increasingly important invest in education training infrastructure supporting this vital profession Looking ahead continued collaboration between public sector private companies academia will determine success level achieving potential unlocking new possibilities improving lives globally</w:t>
      </w:r>
    </w:p>
    <w:bookmarkEnd w:id="28"/>
    <w:bookmarkStart w:id="29" w:name="references"/>
    <w:p>
      <w:pPr>
        <w:pStyle w:val="Heading2"/>
      </w:pPr>
      <w:r>
        <w:t xml:space="preserve">References</w:t>
      </w:r>
    </w:p>
    <w:p>
      <w:pPr>
        <w:pStyle w:val="FirstParagraph"/>
      </w:pPr>
      <w:r>
        <w:t xml:space="preserve">[1] Ministerio de Sanidad. (2023). Informe sobre Tecnología Sanitaria en España.</w:t>
      </w:r>
    </w:p>
    <w:p>
      <w:pPr>
        <w:pStyle w:val="BodyText"/>
      </w:pPr>
      <w:r>
        <w:t xml:space="preserve">[2] Universidad Politécnica de Valencia. (n.d.). Programa de Grado en Ingeniería Biomédica.</w:t>
      </w:r>
    </w:p>
    <w:p>
      <w:pPr>
        <w:pStyle w:val="BodyText"/>
      </w:pPr>
      <w:r>
        <w:t xml:space="preserve">[3] Generalitat Valenciana. (2024). Estrategia Regional de Salud y Bienestar 2030.</w:t>
      </w:r>
    </w:p>
    <w:p>
      <w:pPr>
        <w:pStyle w:val="BodyText"/>
      </w:pPr>
      <w:r>
        <w:t xml:space="preserve">[4] SEIMC. (2023). Guía de Buenas Prácticas en Ingeniería Clínica.</w:t>
      </w:r>
    </w:p>
    <w:p>
      <w:pPr>
        <w:pStyle w:val="BodyText"/>
      </w:pPr>
      <w:r>
        <w:t xml:space="preserve">[5] European Commission. (EU MDR Regulation No 2017/745).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Biomedical Engineer in Spain: A Case Study of Valencia</dc:title>
  <dc:creator/>
  <dc:language>en</dc:language>
  <cp:keywords/>
  <dcterms:created xsi:type="dcterms:W3CDTF">2026-07-30T12:07:41Z</dcterms:created>
  <dcterms:modified xsi:type="dcterms:W3CDTF">2026-07-30T12:07:41Z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